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187" w:type="dxa"/>
        <w:tblInd w:w="-1071" w:type="dxa"/>
        <w:tblLook w:val="01E0" w:firstRow="1" w:lastRow="1" w:firstColumn="1" w:lastColumn="1" w:noHBand="0" w:noVBand="0"/>
      </w:tblPr>
      <w:tblGrid>
        <w:gridCol w:w="7591"/>
        <w:gridCol w:w="8596"/>
      </w:tblGrid>
      <w:tr w:rsidR="00711530" w:rsidRPr="00C10D78" w14:paraId="6AA4CDE1" w14:textId="77777777" w:rsidTr="00EE4320">
        <w:trPr>
          <w:trHeight w:val="1297"/>
        </w:trPr>
        <w:tc>
          <w:tcPr>
            <w:tcW w:w="7591" w:type="dxa"/>
          </w:tcPr>
          <w:p w14:paraId="1464E249" w14:textId="77777777" w:rsidR="00711530" w:rsidRPr="001F4CEF" w:rsidRDefault="00711530" w:rsidP="00EE4320">
            <w:pPr>
              <w:shd w:val="clear" w:color="auto" w:fill="FFFFFF"/>
              <w:jc w:val="center"/>
              <w:rPr>
                <w:rFonts w:ascii="Times New Roman" w:hAnsi="Times New Roman"/>
                <w:bCs/>
                <w:sz w:val="26"/>
                <w:szCs w:val="26"/>
                <w:lang w:val="nl-NL"/>
              </w:rPr>
            </w:pPr>
            <w:r w:rsidRPr="001F4CEF">
              <w:rPr>
                <w:rFonts w:ascii="Times New Roman" w:hAnsi="Times New Roman"/>
                <w:bCs/>
                <w:sz w:val="26"/>
                <w:szCs w:val="26"/>
                <w:lang w:val="nl-NL"/>
              </w:rPr>
              <w:t>UBND TỈNH LAI CHÂU</w:t>
            </w:r>
          </w:p>
          <w:p w14:paraId="7D49CFAD" w14:textId="77777777" w:rsidR="00711530" w:rsidRPr="001F4CEF" w:rsidRDefault="00711530" w:rsidP="00EE4320">
            <w:pPr>
              <w:shd w:val="clear" w:color="auto" w:fill="FFFFFF"/>
              <w:jc w:val="center"/>
              <w:rPr>
                <w:rFonts w:ascii="Times New Roman" w:hAnsi="Times New Roman"/>
                <w:b/>
                <w:bCs/>
                <w:sz w:val="26"/>
                <w:szCs w:val="26"/>
                <w:lang w:val="nl-NL"/>
              </w:rPr>
            </w:pPr>
            <w:r w:rsidRPr="001F4CEF">
              <w:rPr>
                <w:rFonts w:ascii="Times New Roman" w:hAnsi="Times New Roman"/>
                <w:b/>
                <w:bCs/>
                <w:sz w:val="26"/>
                <w:szCs w:val="26"/>
                <w:lang w:val="nl-NL"/>
              </w:rPr>
              <w:t>SỞ NÔNG NGHIỆP VÀ MÔI TRƯỜNG</w:t>
            </w:r>
          </w:p>
          <w:p w14:paraId="13B112CA" w14:textId="1BBBC75F" w:rsidR="00711530" w:rsidRPr="007531AA" w:rsidRDefault="00711530" w:rsidP="00EE4320">
            <w:pPr>
              <w:shd w:val="clear" w:color="auto" w:fill="FFFFFF"/>
              <w:jc w:val="center"/>
              <w:rPr>
                <w:rFonts w:ascii="Times New Roman" w:hAnsi="Times New Roman"/>
                <w:b/>
                <w:sz w:val="26"/>
                <w:lang w:val="nl-NL"/>
              </w:rPr>
            </w:pPr>
            <w:r w:rsidRPr="007531AA">
              <w:rPr>
                <w:rFonts w:ascii="Times New Roman" w:hAnsi="Times New Roman"/>
                <w:noProof/>
              </w:rPr>
              <mc:AlternateContent>
                <mc:Choice Requires="wps">
                  <w:drawing>
                    <wp:anchor distT="0" distB="0" distL="114300" distR="114300" simplePos="0" relativeHeight="251660288" behindDoc="0" locked="0" layoutInCell="1" allowOverlap="1" wp14:anchorId="4D2DC048" wp14:editId="724D54D1">
                      <wp:simplePos x="0" y="0"/>
                      <wp:positionH relativeFrom="column">
                        <wp:posOffset>1871345</wp:posOffset>
                      </wp:positionH>
                      <wp:positionV relativeFrom="paragraph">
                        <wp:posOffset>54610</wp:posOffset>
                      </wp:positionV>
                      <wp:extent cx="791845" cy="9525"/>
                      <wp:effectExtent l="5715" t="11430" r="1206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9184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068AC"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5pt,4.3pt" to="209.7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"/>
                  </w:pict>
                </mc:Fallback>
              </mc:AlternateContent>
            </w:r>
          </w:p>
          <w:p w14:paraId="0B2A9B70" w14:textId="77777777" w:rsidR="00711530" w:rsidRPr="006E0185" w:rsidRDefault="00711530" w:rsidP="00EE4320">
            <w:pPr>
              <w:shd w:val="clear" w:color="auto" w:fill="FFFFFF"/>
              <w:jc w:val="center"/>
              <w:rPr>
                <w:rFonts w:ascii="Times New Roman" w:hAnsi="Times New Roman"/>
                <w:b/>
                <w:sz w:val="20"/>
                <w:szCs w:val="20"/>
                <w:lang w:val="nl-NL"/>
              </w:rPr>
            </w:pPr>
          </w:p>
        </w:tc>
        <w:tc>
          <w:tcPr>
            <w:tcW w:w="8596" w:type="dxa"/>
          </w:tcPr>
          <w:p w14:paraId="7C99D92C" w14:textId="75302716" w:rsidR="00711530" w:rsidRPr="007531AA" w:rsidRDefault="00711530" w:rsidP="003C79E9">
            <w:pPr>
              <w:pStyle w:val="Heading1"/>
              <w:rPr>
                <w:sz w:val="24"/>
              </w:rPr>
            </w:pPr>
            <w:r w:rsidRPr="007531AA">
              <w:t>CỘNG HOÀ XÃ HỘI CHỦ NGHĨA VIỆT NAM</w:t>
            </w:r>
          </w:p>
          <w:p w14:paraId="352D63BF" w14:textId="77777777" w:rsidR="00711530" w:rsidRPr="007531AA" w:rsidRDefault="00711530" w:rsidP="00EE4320">
            <w:pPr>
              <w:shd w:val="clear" w:color="auto" w:fill="FFFFFF"/>
              <w:jc w:val="center"/>
              <w:rPr>
                <w:rFonts w:ascii="Times New Roman" w:hAnsi="Times New Roman"/>
                <w:b/>
                <w:lang w:val="nl-NL"/>
              </w:rPr>
            </w:pPr>
            <w:r w:rsidRPr="007531AA">
              <w:rPr>
                <w:rFonts w:ascii="Times New Roman" w:hAnsi="Times New Roman"/>
                <w:b/>
                <w:lang w:val="nl-NL"/>
              </w:rPr>
              <w:t>Độc lập - Tự do - Hạnh phúc</w:t>
            </w:r>
          </w:p>
          <w:p w14:paraId="29586C7B" w14:textId="73C6F618" w:rsidR="00711530" w:rsidRPr="007531AA" w:rsidRDefault="00711530" w:rsidP="00EE4320">
            <w:pPr>
              <w:shd w:val="clear" w:color="auto" w:fill="FFFFFF"/>
              <w:jc w:val="center"/>
              <w:rPr>
                <w:rFonts w:ascii="Times New Roman" w:hAnsi="Times New Roman"/>
                <w:b/>
                <w:sz w:val="24"/>
                <w:lang w:val="nl-NL"/>
              </w:rPr>
            </w:pPr>
            <w:r w:rsidRPr="007531AA">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6F366245" wp14:editId="62DDD87C">
                      <wp:simplePos x="0" y="0"/>
                      <wp:positionH relativeFrom="column">
                        <wp:posOffset>1611630</wp:posOffset>
                      </wp:positionH>
                      <wp:positionV relativeFrom="paragraph">
                        <wp:posOffset>2539</wp:posOffset>
                      </wp:positionV>
                      <wp:extent cx="214566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57BC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6.9pt,.2pt" to="29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"/>
                  </w:pict>
                </mc:Fallback>
              </mc:AlternateContent>
            </w:r>
          </w:p>
          <w:p w14:paraId="40467935" w14:textId="1D9195E5" w:rsidR="00711530" w:rsidRPr="00C10D78" w:rsidRDefault="00711530" w:rsidP="00EE4320">
            <w:pPr>
              <w:shd w:val="clear" w:color="auto" w:fill="FFFFFF"/>
              <w:rPr>
                <w:rFonts w:ascii="Times New Roman" w:hAnsi="Times New Roman"/>
                <w:b/>
                <w:sz w:val="26"/>
                <w:szCs w:val="26"/>
              </w:rPr>
            </w:pPr>
            <w:r>
              <w:rPr>
                <w:rFonts w:ascii="Times New Roman" w:hAnsi="Times New Roman"/>
                <w:i/>
                <w:sz w:val="26"/>
                <w:szCs w:val="26"/>
                <w:lang w:val="nl-NL"/>
              </w:rPr>
              <w:t xml:space="preserve">                                    </w:t>
            </w:r>
            <w:r w:rsidRPr="00C10D78">
              <w:rPr>
                <w:rFonts w:ascii="Times New Roman" w:hAnsi="Times New Roman"/>
                <w:i/>
                <w:sz w:val="26"/>
                <w:szCs w:val="26"/>
                <w:lang w:val="nl-NL"/>
              </w:rPr>
              <w:t xml:space="preserve">Lai Châu, ngày  </w:t>
            </w:r>
            <w:r>
              <w:rPr>
                <w:rFonts w:ascii="Times New Roman" w:hAnsi="Times New Roman"/>
                <w:i/>
                <w:sz w:val="26"/>
                <w:szCs w:val="26"/>
                <w:lang w:val="vi-VN"/>
              </w:rPr>
              <w:t xml:space="preserve">   </w:t>
            </w:r>
            <w:r w:rsidRPr="00C10D78">
              <w:rPr>
                <w:rFonts w:ascii="Times New Roman" w:hAnsi="Times New Roman"/>
                <w:i/>
                <w:sz w:val="26"/>
                <w:szCs w:val="26"/>
                <w:lang w:val="nl-NL"/>
              </w:rPr>
              <w:t>tháng</w:t>
            </w:r>
            <w:r w:rsidR="003C79E9">
              <w:rPr>
                <w:rFonts w:ascii="Times New Roman" w:hAnsi="Times New Roman"/>
                <w:i/>
                <w:sz w:val="26"/>
                <w:szCs w:val="26"/>
                <w:lang w:val="nl-NL"/>
              </w:rPr>
              <w:t xml:space="preserve">          </w:t>
            </w:r>
            <w:r w:rsidRPr="00C10D78">
              <w:rPr>
                <w:rFonts w:ascii="Times New Roman" w:hAnsi="Times New Roman"/>
                <w:i/>
                <w:sz w:val="26"/>
                <w:szCs w:val="26"/>
              </w:rPr>
              <w:t xml:space="preserve"> </w:t>
            </w:r>
            <w:r w:rsidRPr="00C10D78">
              <w:rPr>
                <w:rFonts w:ascii="Times New Roman" w:hAnsi="Times New Roman"/>
                <w:i/>
                <w:sz w:val="26"/>
                <w:szCs w:val="26"/>
                <w:lang w:val="nl-NL"/>
              </w:rPr>
              <w:t>năm 202</w:t>
            </w:r>
            <w:r w:rsidR="003C79E9">
              <w:rPr>
                <w:rFonts w:ascii="Times New Roman" w:hAnsi="Times New Roman"/>
                <w:i/>
                <w:sz w:val="26"/>
                <w:szCs w:val="26"/>
                <w:lang w:val="nl-NL"/>
              </w:rPr>
              <w:t>6</w:t>
            </w:r>
          </w:p>
        </w:tc>
      </w:tr>
    </w:tbl>
    <w:p w14:paraId="4F7B1298" w14:textId="77777777" w:rsidR="00711530" w:rsidRDefault="00711530" w:rsidP="00711530">
      <w:pPr>
        <w:jc w:val="center"/>
        <w:rPr>
          <w:rFonts w:ascii="Times New Roman" w:hAnsi="Times New Roman"/>
          <w:b/>
        </w:rPr>
      </w:pPr>
    </w:p>
    <w:p w14:paraId="3F85339A" w14:textId="77777777" w:rsidR="00711530" w:rsidRDefault="00711530" w:rsidP="00711530">
      <w:pPr>
        <w:jc w:val="center"/>
        <w:rPr>
          <w:rFonts w:ascii="Times New Roman" w:hAnsi="Times New Roman"/>
          <w:b/>
        </w:rPr>
      </w:pPr>
    </w:p>
    <w:p w14:paraId="74196160" w14:textId="77777777" w:rsidR="00711530" w:rsidRPr="00172837" w:rsidRDefault="00711530" w:rsidP="00711530">
      <w:pPr>
        <w:jc w:val="center"/>
        <w:rPr>
          <w:rFonts w:ascii="Times New Roman" w:hAnsi="Times New Roman"/>
          <w:b/>
          <w:sz w:val="24"/>
          <w:szCs w:val="24"/>
        </w:rPr>
      </w:pPr>
      <w:r w:rsidRPr="00172837">
        <w:rPr>
          <w:rFonts w:ascii="Times New Roman" w:hAnsi="Times New Roman"/>
          <w:b/>
        </w:rPr>
        <w:t>BẢN SO SÁNH, THUYẾT MINH</w:t>
      </w:r>
    </w:p>
    <w:p w14:paraId="5BF7114F" w14:textId="77777777" w:rsidR="00DA44E0" w:rsidRPr="00DA44E0" w:rsidRDefault="00711530" w:rsidP="00DA44E0">
      <w:pPr>
        <w:spacing w:line="340" w:lineRule="exact"/>
        <w:jc w:val="center"/>
        <w:rPr>
          <w:rFonts w:ascii="Times New Roman" w:hAnsi="Times New Roman"/>
          <w:b/>
        </w:rPr>
      </w:pPr>
      <w:r w:rsidRPr="00DA44E0">
        <w:rPr>
          <w:rFonts w:ascii="Times New Roman" w:hAnsi="Times New Roman"/>
          <w:b/>
        </w:rPr>
        <w:t xml:space="preserve">Quyết định Quy định </w:t>
      </w:r>
      <w:r w:rsidR="00DA44E0" w:rsidRPr="00DA44E0">
        <w:rPr>
          <w:rFonts w:ascii="Times New Roman" w:hAnsi="Times New Roman"/>
          <w:b/>
        </w:rPr>
        <w:t xml:space="preserve">một số nội dung về cơ chế thực hiện hoạt động hỗ trợ </w:t>
      </w:r>
    </w:p>
    <w:p w14:paraId="305FFBA9" w14:textId="77777777" w:rsidR="00DA44E0" w:rsidRPr="00DA44E0" w:rsidRDefault="00DA44E0" w:rsidP="00DA44E0">
      <w:pPr>
        <w:spacing w:line="340" w:lineRule="exact"/>
        <w:jc w:val="center"/>
        <w:rPr>
          <w:rFonts w:ascii="Times New Roman" w:hAnsi="Times New Roman"/>
          <w:b/>
          <w:color w:val="000000"/>
        </w:rPr>
      </w:pPr>
      <w:r w:rsidRPr="00DA44E0">
        <w:rPr>
          <w:rFonts w:ascii="Times New Roman" w:hAnsi="Times New Roman"/>
          <w:b/>
        </w:rPr>
        <w:t>phát triển sản xuất thuộc</w:t>
      </w:r>
      <w:r w:rsidRPr="00DA44E0">
        <w:rPr>
          <w:rFonts w:ascii="Times New Roman" w:hAnsi="Times New Roman"/>
          <w:b/>
          <w:color w:val="000000"/>
        </w:rPr>
        <w:t xml:space="preserve"> chương trình mục tiêu quốc gia </w:t>
      </w:r>
    </w:p>
    <w:p w14:paraId="556246E1" w14:textId="6D4654D0" w:rsidR="00711530" w:rsidRPr="003A095C" w:rsidRDefault="00DA44E0" w:rsidP="00DA44E0">
      <w:pPr>
        <w:shd w:val="clear" w:color="auto" w:fill="FFFFFF"/>
        <w:jc w:val="center"/>
        <w:rPr>
          <w:rFonts w:ascii="Times New Roman" w:hAnsi="Times New Roman"/>
          <w:b/>
        </w:rPr>
      </w:pPr>
      <w:r w:rsidRPr="00DA44E0">
        <w:rPr>
          <w:rFonts w:ascii="Times New Roman" w:hAnsi="Times New Roman"/>
          <w:b/>
          <w:color w:val="081B3A"/>
          <w:spacing w:val="3"/>
        </w:rPr>
        <w:t>trên địa bàn tỉnh Lai Châu</w:t>
      </w:r>
    </w:p>
    <w:p w14:paraId="36460B1E" w14:textId="77777777" w:rsidR="00711530" w:rsidRDefault="00711530" w:rsidP="00711530">
      <w:pPr>
        <w:jc w:val="center"/>
        <w:rPr>
          <w:rFonts w:ascii="Times New Roman" w:hAnsi="Times New Roman"/>
          <w:b/>
          <w:sz w:val="24"/>
          <w:szCs w:val="24"/>
        </w:rPr>
      </w:pPr>
    </w:p>
    <w:p w14:paraId="38254E86" w14:textId="77777777" w:rsidR="00711530" w:rsidRDefault="00711530" w:rsidP="00711530">
      <w:pPr>
        <w:jc w:val="center"/>
        <w:rPr>
          <w:rFonts w:ascii="Times New Roman" w:hAnsi="Times New Roman"/>
          <w:b/>
          <w:sz w:val="24"/>
          <w:szCs w:val="24"/>
        </w:rPr>
      </w:pPr>
    </w:p>
    <w:tbl>
      <w:tblPr>
        <w:tblW w:w="143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6"/>
        <w:gridCol w:w="7864"/>
        <w:gridCol w:w="3686"/>
      </w:tblGrid>
      <w:tr w:rsidR="00711530" w:rsidRPr="009828CD" w14:paraId="5BF6809C" w14:textId="77777777" w:rsidTr="008D0953">
        <w:tc>
          <w:tcPr>
            <w:tcW w:w="2796" w:type="dxa"/>
            <w:shd w:val="clear" w:color="auto" w:fill="auto"/>
          </w:tcPr>
          <w:p w14:paraId="0A422F3E" w14:textId="77777777" w:rsidR="00711530" w:rsidRPr="00A50C1C" w:rsidRDefault="00711530" w:rsidP="00EE4320">
            <w:pPr>
              <w:jc w:val="center"/>
              <w:rPr>
                <w:rFonts w:ascii="Times New Roman" w:hAnsi="Times New Roman"/>
                <w:b/>
                <w:sz w:val="24"/>
                <w:szCs w:val="24"/>
              </w:rPr>
            </w:pPr>
            <w:r w:rsidRPr="00A50C1C">
              <w:rPr>
                <w:rFonts w:ascii="Times New Roman" w:hAnsi="Times New Roman"/>
                <w:b/>
                <w:sz w:val="24"/>
                <w:szCs w:val="24"/>
              </w:rPr>
              <w:t xml:space="preserve">VĂN BẢN QPPL HIỆN HÀNH </w:t>
            </w:r>
          </w:p>
        </w:tc>
        <w:tc>
          <w:tcPr>
            <w:tcW w:w="7864" w:type="dxa"/>
            <w:shd w:val="clear" w:color="auto" w:fill="auto"/>
          </w:tcPr>
          <w:p w14:paraId="281B18B8" w14:textId="77777777" w:rsidR="00711530" w:rsidRPr="00A50C1C" w:rsidRDefault="00711530" w:rsidP="00EE4320">
            <w:pPr>
              <w:jc w:val="center"/>
              <w:rPr>
                <w:rFonts w:ascii="Times New Roman" w:hAnsi="Times New Roman"/>
                <w:b/>
                <w:sz w:val="24"/>
                <w:szCs w:val="24"/>
              </w:rPr>
            </w:pPr>
            <w:r w:rsidRPr="00A50C1C">
              <w:rPr>
                <w:rFonts w:ascii="Times New Roman" w:hAnsi="Times New Roman"/>
                <w:b/>
                <w:sz w:val="24"/>
                <w:szCs w:val="24"/>
              </w:rPr>
              <w:t>DỰ THẢO VĂN BẢN</w:t>
            </w:r>
          </w:p>
        </w:tc>
        <w:tc>
          <w:tcPr>
            <w:tcW w:w="3686" w:type="dxa"/>
            <w:shd w:val="clear" w:color="auto" w:fill="auto"/>
          </w:tcPr>
          <w:p w14:paraId="3290115A" w14:textId="77777777" w:rsidR="00711530" w:rsidRPr="00A50C1C" w:rsidRDefault="00711530" w:rsidP="00EE4320">
            <w:pPr>
              <w:jc w:val="center"/>
              <w:rPr>
                <w:rFonts w:ascii="Times New Roman" w:hAnsi="Times New Roman"/>
                <w:b/>
                <w:sz w:val="24"/>
                <w:szCs w:val="24"/>
              </w:rPr>
            </w:pPr>
            <w:r w:rsidRPr="00A50C1C">
              <w:rPr>
                <w:rFonts w:ascii="Times New Roman" w:hAnsi="Times New Roman"/>
                <w:b/>
                <w:sz w:val="24"/>
                <w:szCs w:val="24"/>
              </w:rPr>
              <w:t>THUYẾT MINH</w:t>
            </w:r>
          </w:p>
        </w:tc>
      </w:tr>
      <w:tr w:rsidR="00830079" w:rsidRPr="009828CD" w14:paraId="7163D973" w14:textId="77777777" w:rsidTr="008D0953">
        <w:tc>
          <w:tcPr>
            <w:tcW w:w="2796" w:type="dxa"/>
            <w:shd w:val="clear" w:color="auto" w:fill="auto"/>
          </w:tcPr>
          <w:p w14:paraId="131DB1E3" w14:textId="77777777" w:rsidR="00830079" w:rsidRDefault="00830079" w:rsidP="00EE4320">
            <w:pPr>
              <w:jc w:val="center"/>
              <w:rPr>
                <w:rFonts w:ascii="Times New Roman" w:hAnsi="Times New Roman"/>
                <w:b/>
                <w:sz w:val="24"/>
                <w:szCs w:val="24"/>
              </w:rPr>
            </w:pPr>
          </w:p>
          <w:p w14:paraId="6BFEF785" w14:textId="00507698" w:rsidR="00830079" w:rsidRPr="00A50C1C" w:rsidRDefault="00952CF6" w:rsidP="00EE4320">
            <w:pPr>
              <w:jc w:val="center"/>
              <w:rPr>
                <w:rFonts w:ascii="Times New Roman" w:hAnsi="Times New Roman"/>
                <w:b/>
                <w:sz w:val="24"/>
                <w:szCs w:val="24"/>
              </w:rPr>
            </w:pPr>
            <w:r w:rsidRPr="00A50C1C">
              <w:rPr>
                <w:rFonts w:ascii="Times New Roman" w:hAnsi="Times New Roman"/>
                <w:sz w:val="24"/>
                <w:szCs w:val="24"/>
              </w:rPr>
              <w:t>Tại khoản</w:t>
            </w:r>
            <w:r>
              <w:rPr>
                <w:rFonts w:ascii="Times New Roman" w:hAnsi="Times New Roman"/>
                <w:sz w:val="24"/>
                <w:szCs w:val="24"/>
              </w:rPr>
              <w:t xml:space="preserve"> 2,</w:t>
            </w:r>
            <w:r w:rsidRPr="00A50C1C">
              <w:rPr>
                <w:rFonts w:ascii="Times New Roman" w:hAnsi="Times New Roman"/>
                <w:sz w:val="24"/>
                <w:szCs w:val="24"/>
              </w:rPr>
              <w:t xml:space="preserve"> </w:t>
            </w:r>
            <w:r>
              <w:rPr>
                <w:rFonts w:ascii="Times New Roman" w:hAnsi="Times New Roman"/>
                <w:sz w:val="24"/>
                <w:szCs w:val="24"/>
              </w:rPr>
              <w:t>5</w:t>
            </w:r>
            <w:r w:rsidRPr="00A50C1C">
              <w:rPr>
                <w:rFonts w:ascii="Times New Roman" w:hAnsi="Times New Roman"/>
                <w:sz w:val="24"/>
                <w:szCs w:val="24"/>
              </w:rPr>
              <w:t xml:space="preserve"> Điều </w:t>
            </w:r>
            <w:r>
              <w:rPr>
                <w:rFonts w:ascii="Times New Roman" w:hAnsi="Times New Roman"/>
                <w:sz w:val="24"/>
                <w:szCs w:val="24"/>
              </w:rPr>
              <w:t>28</w:t>
            </w:r>
            <w:r w:rsidRPr="00A50C1C">
              <w:rPr>
                <w:rFonts w:ascii="Times New Roman" w:hAnsi="Times New Roman"/>
                <w:sz w:val="24"/>
                <w:szCs w:val="24"/>
              </w:rPr>
              <w:t xml:space="preserve"> </w:t>
            </w:r>
            <w:r w:rsidRPr="00936E88">
              <w:rPr>
                <w:rFonts w:ascii="Times New Roman" w:hAnsi="Times New Roman"/>
                <w:iCs/>
                <w:sz w:val="24"/>
                <w:szCs w:val="24"/>
              </w:rPr>
              <w:t>Nghị định số 358/2025/NĐ-CP ngày 31 tháng 12 năm 2025 của Chính phủ quy định cơ chế quản lý, tổ chức thực hiện các chương trình mục tiêu quốc gia</w:t>
            </w:r>
            <w:r>
              <w:rPr>
                <w:rFonts w:ascii="Times New Roman" w:hAnsi="Times New Roman"/>
                <w:iCs/>
                <w:sz w:val="24"/>
                <w:szCs w:val="24"/>
              </w:rPr>
              <w:t>;</w:t>
            </w:r>
          </w:p>
        </w:tc>
        <w:tc>
          <w:tcPr>
            <w:tcW w:w="7864" w:type="dxa"/>
            <w:shd w:val="clear" w:color="auto" w:fill="auto"/>
          </w:tcPr>
          <w:p w14:paraId="753E17E5" w14:textId="77777777" w:rsidR="00830079" w:rsidRPr="00830079" w:rsidRDefault="00830079" w:rsidP="00830079">
            <w:pPr>
              <w:shd w:val="clear" w:color="auto" w:fill="FFFFFF"/>
              <w:ind w:firstLine="720"/>
              <w:jc w:val="both"/>
              <w:rPr>
                <w:rFonts w:ascii="Times New Roman" w:hAnsi="Times New Roman"/>
                <w:bCs/>
                <w:iCs/>
                <w:sz w:val="24"/>
                <w:szCs w:val="24"/>
              </w:rPr>
            </w:pPr>
            <w:r w:rsidRPr="00830079">
              <w:rPr>
                <w:rFonts w:ascii="Times New Roman" w:hAnsi="Times New Roman"/>
                <w:b/>
                <w:bCs/>
                <w:iCs/>
                <w:sz w:val="24"/>
                <w:szCs w:val="24"/>
              </w:rPr>
              <w:t>Điều 1.</w:t>
            </w:r>
            <w:r w:rsidRPr="00830079">
              <w:rPr>
                <w:rFonts w:ascii="Times New Roman" w:hAnsi="Times New Roman"/>
                <w:bCs/>
                <w:iCs/>
                <w:sz w:val="24"/>
                <w:szCs w:val="24"/>
              </w:rPr>
              <w:t xml:space="preserve"> </w:t>
            </w:r>
            <w:r w:rsidRPr="00830079">
              <w:rPr>
                <w:rFonts w:ascii="Times New Roman" w:hAnsi="Times New Roman"/>
                <w:b/>
                <w:bCs/>
                <w:iCs/>
                <w:sz w:val="24"/>
                <w:szCs w:val="24"/>
              </w:rPr>
              <w:t>Phạm vi điều chỉnh và đối tượng áp dụng</w:t>
            </w:r>
          </w:p>
          <w:p w14:paraId="3A3E25BA" w14:textId="77777777" w:rsidR="00362CD9" w:rsidRPr="00362CD9" w:rsidRDefault="00830079" w:rsidP="00362CD9">
            <w:pPr>
              <w:shd w:val="clear" w:color="auto" w:fill="FFFFFF"/>
              <w:ind w:firstLine="720"/>
              <w:jc w:val="both"/>
              <w:rPr>
                <w:rFonts w:ascii="Times New Roman" w:hAnsi="Times New Roman"/>
                <w:bCs/>
                <w:sz w:val="24"/>
                <w:szCs w:val="24"/>
              </w:rPr>
            </w:pPr>
            <w:r w:rsidRPr="00830079">
              <w:rPr>
                <w:rFonts w:ascii="Times New Roman" w:hAnsi="Times New Roman"/>
                <w:sz w:val="24"/>
                <w:szCs w:val="24"/>
              </w:rPr>
              <w:t xml:space="preserve">1. Phạm vi điều chỉnh: </w:t>
            </w:r>
            <w:r w:rsidR="00362CD9" w:rsidRPr="00362CD9">
              <w:rPr>
                <w:rFonts w:ascii="Times New Roman" w:hAnsi="Times New Roman"/>
                <w:sz w:val="24"/>
                <w:szCs w:val="24"/>
              </w:rPr>
              <w:t xml:space="preserve">Quy định thẩm quyền phê duyệt, quản lý dự án phát triển sản xuất liên kết theo chuỗi giá trị trên địa bàn tỉnh; Quy định </w:t>
            </w:r>
            <w:r w:rsidR="00362CD9" w:rsidRPr="00362CD9">
              <w:rPr>
                <w:rFonts w:ascii="Times New Roman" w:hAnsi="Times New Roman"/>
                <w:bCs/>
                <w:sz w:val="24"/>
                <w:szCs w:val="24"/>
              </w:rPr>
              <w:t>cơ quan tiếp nhận hồ sơ, cách thức nộp hồ sơ đề nghị dự án liên kết, dự án phát triển sản xuất của cộng đồng theo từng ngành, nghề, lĩnh vực tại địa phương thuộc Chương trình mục tiêu quốc gia.</w:t>
            </w:r>
          </w:p>
          <w:p w14:paraId="49996283" w14:textId="7D3A2EFA" w:rsidR="008D0953" w:rsidRDefault="008D0953" w:rsidP="00830079">
            <w:pPr>
              <w:shd w:val="clear" w:color="auto" w:fill="FFFFFF"/>
              <w:ind w:firstLine="720"/>
              <w:jc w:val="both"/>
              <w:rPr>
                <w:rFonts w:ascii="Times New Roman" w:hAnsi="Times New Roman"/>
                <w:sz w:val="24"/>
                <w:szCs w:val="24"/>
              </w:rPr>
            </w:pPr>
          </w:p>
          <w:p w14:paraId="6EB73A53" w14:textId="77777777" w:rsidR="008D0953" w:rsidRDefault="008D0953" w:rsidP="00830079">
            <w:pPr>
              <w:shd w:val="clear" w:color="auto" w:fill="FFFFFF"/>
              <w:ind w:firstLine="720"/>
              <w:jc w:val="both"/>
              <w:rPr>
                <w:rFonts w:ascii="Times New Roman" w:hAnsi="Times New Roman"/>
                <w:sz w:val="24"/>
                <w:szCs w:val="24"/>
              </w:rPr>
            </w:pPr>
          </w:p>
          <w:p w14:paraId="345BC6BC" w14:textId="77777777" w:rsidR="008D0953" w:rsidRDefault="008D0953" w:rsidP="00830079">
            <w:pPr>
              <w:shd w:val="clear" w:color="auto" w:fill="FFFFFF"/>
              <w:ind w:firstLine="720"/>
              <w:jc w:val="both"/>
              <w:rPr>
                <w:rFonts w:ascii="Times New Roman" w:hAnsi="Times New Roman"/>
                <w:sz w:val="24"/>
                <w:szCs w:val="24"/>
              </w:rPr>
            </w:pPr>
          </w:p>
          <w:p w14:paraId="24B56FEF" w14:textId="77777777" w:rsidR="008D0953" w:rsidRDefault="008D0953" w:rsidP="00830079">
            <w:pPr>
              <w:shd w:val="clear" w:color="auto" w:fill="FFFFFF"/>
              <w:ind w:firstLine="720"/>
              <w:jc w:val="both"/>
              <w:rPr>
                <w:rFonts w:ascii="Times New Roman" w:hAnsi="Times New Roman"/>
                <w:sz w:val="24"/>
                <w:szCs w:val="24"/>
              </w:rPr>
            </w:pPr>
          </w:p>
          <w:p w14:paraId="4AB69D18" w14:textId="77777777" w:rsidR="008D0953" w:rsidRDefault="008D0953" w:rsidP="00830079">
            <w:pPr>
              <w:shd w:val="clear" w:color="auto" w:fill="FFFFFF"/>
              <w:ind w:firstLine="720"/>
              <w:jc w:val="both"/>
              <w:rPr>
                <w:rFonts w:ascii="Times New Roman" w:hAnsi="Times New Roman"/>
                <w:sz w:val="24"/>
                <w:szCs w:val="24"/>
              </w:rPr>
            </w:pPr>
          </w:p>
          <w:p w14:paraId="00630257" w14:textId="77777777" w:rsidR="008D0953" w:rsidRDefault="008D0953" w:rsidP="00830079">
            <w:pPr>
              <w:shd w:val="clear" w:color="auto" w:fill="FFFFFF"/>
              <w:ind w:firstLine="720"/>
              <w:jc w:val="both"/>
              <w:rPr>
                <w:rFonts w:ascii="Times New Roman" w:hAnsi="Times New Roman"/>
                <w:sz w:val="24"/>
                <w:szCs w:val="24"/>
              </w:rPr>
            </w:pPr>
          </w:p>
          <w:p w14:paraId="286F20A9" w14:textId="77777777" w:rsidR="008D0953" w:rsidRDefault="008D0953" w:rsidP="00830079">
            <w:pPr>
              <w:shd w:val="clear" w:color="auto" w:fill="FFFFFF"/>
              <w:ind w:firstLine="720"/>
              <w:jc w:val="both"/>
              <w:rPr>
                <w:rFonts w:ascii="Times New Roman" w:hAnsi="Times New Roman"/>
                <w:sz w:val="24"/>
                <w:szCs w:val="24"/>
              </w:rPr>
            </w:pPr>
          </w:p>
          <w:p w14:paraId="486BF78B" w14:textId="77777777" w:rsidR="008D0953" w:rsidRDefault="008D0953" w:rsidP="00830079">
            <w:pPr>
              <w:shd w:val="clear" w:color="auto" w:fill="FFFFFF"/>
              <w:ind w:firstLine="720"/>
              <w:jc w:val="both"/>
              <w:rPr>
                <w:rFonts w:ascii="Times New Roman" w:hAnsi="Times New Roman"/>
                <w:sz w:val="24"/>
                <w:szCs w:val="24"/>
              </w:rPr>
            </w:pPr>
          </w:p>
          <w:p w14:paraId="51CE13F7" w14:textId="77777777" w:rsidR="008D0953" w:rsidRDefault="008D0953" w:rsidP="00830079">
            <w:pPr>
              <w:shd w:val="clear" w:color="auto" w:fill="FFFFFF"/>
              <w:ind w:firstLine="720"/>
              <w:jc w:val="both"/>
              <w:rPr>
                <w:rFonts w:ascii="Times New Roman" w:hAnsi="Times New Roman"/>
                <w:sz w:val="24"/>
                <w:szCs w:val="24"/>
              </w:rPr>
            </w:pPr>
          </w:p>
          <w:p w14:paraId="6F26E39B" w14:textId="77777777" w:rsidR="008D0953" w:rsidRDefault="008D0953" w:rsidP="00830079">
            <w:pPr>
              <w:shd w:val="clear" w:color="auto" w:fill="FFFFFF"/>
              <w:ind w:firstLine="720"/>
              <w:jc w:val="both"/>
              <w:rPr>
                <w:rFonts w:ascii="Times New Roman" w:hAnsi="Times New Roman"/>
                <w:sz w:val="24"/>
                <w:szCs w:val="24"/>
              </w:rPr>
            </w:pPr>
          </w:p>
          <w:p w14:paraId="2CA0A765" w14:textId="77777777" w:rsidR="008D0953" w:rsidRDefault="008D0953" w:rsidP="00830079">
            <w:pPr>
              <w:shd w:val="clear" w:color="auto" w:fill="FFFFFF"/>
              <w:ind w:firstLine="720"/>
              <w:jc w:val="both"/>
              <w:rPr>
                <w:rFonts w:ascii="Times New Roman" w:hAnsi="Times New Roman"/>
                <w:sz w:val="24"/>
                <w:szCs w:val="24"/>
              </w:rPr>
            </w:pPr>
          </w:p>
          <w:p w14:paraId="57E5D7D0" w14:textId="77777777" w:rsidR="008D0953" w:rsidRDefault="008D0953" w:rsidP="00830079">
            <w:pPr>
              <w:shd w:val="clear" w:color="auto" w:fill="FFFFFF"/>
              <w:ind w:firstLine="720"/>
              <w:jc w:val="both"/>
              <w:rPr>
                <w:rFonts w:ascii="Times New Roman" w:hAnsi="Times New Roman"/>
                <w:sz w:val="24"/>
                <w:szCs w:val="24"/>
              </w:rPr>
            </w:pPr>
          </w:p>
          <w:p w14:paraId="212268E8" w14:textId="77777777" w:rsidR="008D0953" w:rsidRDefault="008D0953" w:rsidP="00830079">
            <w:pPr>
              <w:shd w:val="clear" w:color="auto" w:fill="FFFFFF"/>
              <w:ind w:firstLine="720"/>
              <w:jc w:val="both"/>
              <w:rPr>
                <w:rFonts w:ascii="Times New Roman" w:hAnsi="Times New Roman"/>
                <w:sz w:val="24"/>
                <w:szCs w:val="24"/>
              </w:rPr>
            </w:pPr>
          </w:p>
          <w:p w14:paraId="0F0AEB88" w14:textId="77777777" w:rsidR="008D0953" w:rsidRDefault="008D0953" w:rsidP="00830079">
            <w:pPr>
              <w:shd w:val="clear" w:color="auto" w:fill="FFFFFF"/>
              <w:ind w:firstLine="720"/>
              <w:jc w:val="both"/>
              <w:rPr>
                <w:rFonts w:ascii="Times New Roman" w:hAnsi="Times New Roman"/>
                <w:sz w:val="24"/>
                <w:szCs w:val="24"/>
              </w:rPr>
            </w:pPr>
          </w:p>
          <w:p w14:paraId="15EB77DE" w14:textId="77777777" w:rsidR="008D0953" w:rsidRDefault="008D0953" w:rsidP="00830079">
            <w:pPr>
              <w:shd w:val="clear" w:color="auto" w:fill="FFFFFF"/>
              <w:ind w:firstLine="720"/>
              <w:jc w:val="both"/>
              <w:rPr>
                <w:rFonts w:ascii="Times New Roman" w:hAnsi="Times New Roman"/>
                <w:sz w:val="24"/>
                <w:szCs w:val="24"/>
              </w:rPr>
            </w:pPr>
          </w:p>
          <w:p w14:paraId="251EEF7A" w14:textId="77777777" w:rsidR="008D0953" w:rsidRDefault="008D0953" w:rsidP="00830079">
            <w:pPr>
              <w:shd w:val="clear" w:color="auto" w:fill="FFFFFF"/>
              <w:ind w:firstLine="720"/>
              <w:jc w:val="both"/>
              <w:rPr>
                <w:rFonts w:ascii="Times New Roman" w:hAnsi="Times New Roman"/>
                <w:sz w:val="24"/>
                <w:szCs w:val="24"/>
              </w:rPr>
            </w:pPr>
          </w:p>
          <w:p w14:paraId="5F67ABDE" w14:textId="77777777" w:rsidR="008D0953" w:rsidRDefault="008D0953" w:rsidP="00830079">
            <w:pPr>
              <w:shd w:val="clear" w:color="auto" w:fill="FFFFFF"/>
              <w:ind w:firstLine="720"/>
              <w:jc w:val="both"/>
              <w:rPr>
                <w:rFonts w:ascii="Times New Roman" w:hAnsi="Times New Roman"/>
                <w:sz w:val="24"/>
                <w:szCs w:val="24"/>
              </w:rPr>
            </w:pPr>
          </w:p>
          <w:p w14:paraId="5EE0DD91" w14:textId="4A2E6602" w:rsidR="008D0953" w:rsidRDefault="008D0953" w:rsidP="00830079">
            <w:pPr>
              <w:shd w:val="clear" w:color="auto" w:fill="FFFFFF"/>
              <w:ind w:firstLine="720"/>
              <w:jc w:val="both"/>
              <w:rPr>
                <w:rFonts w:ascii="Times New Roman" w:hAnsi="Times New Roman"/>
                <w:sz w:val="24"/>
                <w:szCs w:val="24"/>
              </w:rPr>
            </w:pPr>
          </w:p>
          <w:p w14:paraId="710C3649" w14:textId="7C8B8D5F" w:rsidR="00362CD9" w:rsidRDefault="00362CD9" w:rsidP="00830079">
            <w:pPr>
              <w:shd w:val="clear" w:color="auto" w:fill="FFFFFF"/>
              <w:ind w:firstLine="720"/>
              <w:jc w:val="both"/>
              <w:rPr>
                <w:rFonts w:ascii="Times New Roman" w:hAnsi="Times New Roman"/>
                <w:sz w:val="24"/>
                <w:szCs w:val="24"/>
              </w:rPr>
            </w:pPr>
          </w:p>
          <w:p w14:paraId="10BB6349" w14:textId="7FDC9F0A" w:rsidR="00362CD9" w:rsidRDefault="00362CD9" w:rsidP="00830079">
            <w:pPr>
              <w:shd w:val="clear" w:color="auto" w:fill="FFFFFF"/>
              <w:ind w:firstLine="720"/>
              <w:jc w:val="both"/>
              <w:rPr>
                <w:rFonts w:ascii="Times New Roman" w:hAnsi="Times New Roman"/>
                <w:sz w:val="24"/>
                <w:szCs w:val="24"/>
              </w:rPr>
            </w:pPr>
          </w:p>
          <w:p w14:paraId="4DCE3353" w14:textId="7A93D82E" w:rsidR="00362CD9" w:rsidRDefault="00362CD9" w:rsidP="00830079">
            <w:pPr>
              <w:shd w:val="clear" w:color="auto" w:fill="FFFFFF"/>
              <w:ind w:firstLine="720"/>
              <w:jc w:val="both"/>
              <w:rPr>
                <w:rFonts w:ascii="Times New Roman" w:hAnsi="Times New Roman"/>
                <w:sz w:val="24"/>
                <w:szCs w:val="24"/>
              </w:rPr>
            </w:pPr>
          </w:p>
          <w:p w14:paraId="14D96588" w14:textId="77777777" w:rsidR="00362CD9" w:rsidRDefault="00362CD9" w:rsidP="00830079">
            <w:pPr>
              <w:shd w:val="clear" w:color="auto" w:fill="FFFFFF"/>
              <w:ind w:firstLine="720"/>
              <w:jc w:val="both"/>
              <w:rPr>
                <w:rFonts w:ascii="Times New Roman" w:hAnsi="Times New Roman"/>
                <w:sz w:val="24"/>
                <w:szCs w:val="24"/>
              </w:rPr>
            </w:pPr>
          </w:p>
          <w:p w14:paraId="7DA0FFA6" w14:textId="77777777" w:rsidR="008D0953" w:rsidRDefault="008D0953" w:rsidP="00830079">
            <w:pPr>
              <w:shd w:val="clear" w:color="auto" w:fill="FFFFFF"/>
              <w:ind w:firstLine="720"/>
              <w:jc w:val="both"/>
              <w:rPr>
                <w:rFonts w:ascii="Times New Roman" w:hAnsi="Times New Roman"/>
                <w:sz w:val="24"/>
                <w:szCs w:val="24"/>
              </w:rPr>
            </w:pPr>
          </w:p>
          <w:p w14:paraId="73B5B76B" w14:textId="77777777" w:rsidR="00362CD9" w:rsidRPr="00362CD9" w:rsidRDefault="00830079" w:rsidP="00362CD9">
            <w:pPr>
              <w:shd w:val="clear" w:color="auto" w:fill="FFFFFF"/>
              <w:ind w:firstLine="720"/>
              <w:rPr>
                <w:rFonts w:ascii="Times New Roman" w:hAnsi="Times New Roman"/>
                <w:color w:val="000000" w:themeColor="text1"/>
                <w:sz w:val="24"/>
                <w:szCs w:val="24"/>
              </w:rPr>
            </w:pPr>
            <w:r w:rsidRPr="00830079">
              <w:rPr>
                <w:rFonts w:ascii="Times New Roman" w:hAnsi="Times New Roman"/>
                <w:sz w:val="24"/>
                <w:szCs w:val="24"/>
              </w:rPr>
              <w:t xml:space="preserve">2. Đối tượng áp dụng: </w:t>
            </w:r>
            <w:r w:rsidR="00362CD9" w:rsidRPr="00E90602">
              <w:rPr>
                <w:color w:val="000000" w:themeColor="text1"/>
              </w:rPr>
              <w:t xml:space="preserve">: </w:t>
            </w:r>
            <w:r w:rsidR="00362CD9" w:rsidRPr="00362CD9">
              <w:rPr>
                <w:rFonts w:ascii="Times New Roman" w:hAnsi="Times New Roman"/>
                <w:color w:val="000000" w:themeColor="text1"/>
                <w:sz w:val="24"/>
                <w:szCs w:val="24"/>
              </w:rPr>
              <w:t>Ủy ban nhân dân tỉnh, các sở, ngành cấp tỉnh; Ủy ban nhân dân cấp xã, các phòng chuyên môn cấp xã; các tổ chức, cá nhân có liên quan.</w:t>
            </w:r>
          </w:p>
          <w:p w14:paraId="2F6A9092" w14:textId="1D4A6F52" w:rsidR="00830079" w:rsidRPr="00A50C1C" w:rsidRDefault="00830079" w:rsidP="00EE4320">
            <w:pPr>
              <w:jc w:val="center"/>
              <w:rPr>
                <w:rFonts w:ascii="Times New Roman" w:hAnsi="Times New Roman"/>
                <w:b/>
                <w:sz w:val="24"/>
                <w:szCs w:val="24"/>
              </w:rPr>
            </w:pPr>
          </w:p>
        </w:tc>
        <w:tc>
          <w:tcPr>
            <w:tcW w:w="3686" w:type="dxa"/>
            <w:shd w:val="clear" w:color="auto" w:fill="auto"/>
          </w:tcPr>
          <w:p w14:paraId="379F8F77" w14:textId="55877F60" w:rsidR="008D0953" w:rsidRPr="008D0953" w:rsidRDefault="00AE0126" w:rsidP="008D0953">
            <w:pPr>
              <w:pStyle w:val="NormalWeb"/>
            </w:pPr>
            <w:r>
              <w:lastRenderedPageBreak/>
              <w:t>Q</w:t>
            </w:r>
            <w:r w:rsidR="008D0953" w:rsidRPr="008D0953">
              <w:t>uy định phạm vi điều chỉnh của Quyết định, tập trung vào các nội dung được Chính phủ giao thẩm quyền cho cấp tỉnh</w:t>
            </w:r>
            <w:r w:rsidR="00362CD9">
              <w:t xml:space="preserve"> </w:t>
            </w:r>
            <w:r w:rsidR="008D0953" w:rsidRPr="008D0953">
              <w:t>quy định chi tiết tại Nghị định số 358/2025/NĐ-CP, bao gồm: thẩm quyền phê duyệt, quản lý dự án phát triển sản xuất liên kết theo chuỗi giá trị; cơ quan tiếp nhận hồ sơ và cách thức nộp hồ sơ đề nghị thực hiện dự án liên kết, dự án phát triển sản xuất của cộng đồng theo từng ngành, nghề, lĩnh vực tại địa phương.</w:t>
            </w:r>
          </w:p>
          <w:p w14:paraId="7ABF15D6" w14:textId="08E25544" w:rsidR="008D0953" w:rsidRDefault="008D0953" w:rsidP="008D0953">
            <w:pPr>
              <w:pStyle w:val="NormalWeb"/>
            </w:pPr>
            <w:r w:rsidRPr="008D0953">
              <w:t>Việc xác định rõ phạm vi điều chỉnh nhằm:</w:t>
            </w:r>
            <w:r>
              <w:t xml:space="preserve"> C</w:t>
            </w:r>
            <w:r w:rsidRPr="008D0953">
              <w:t xml:space="preserve">ụ thể hóa các nội dung phân cấp cho địa phương trong tổ chức thực hiện các Chương </w:t>
            </w:r>
            <w:r w:rsidRPr="008D0953">
              <w:lastRenderedPageBreak/>
              <w:t>trình mục tiêu quốc gia;</w:t>
            </w:r>
            <w:r>
              <w:t xml:space="preserve"> </w:t>
            </w:r>
            <w:r w:rsidRPr="008D0953">
              <w:t>Làm rõ giới hạn điều chỉnh của Quyết định, tránh trùng lặp với các quy định đã được Chính phủ, bộ, ngành trung ương quy định;</w:t>
            </w:r>
            <w:r>
              <w:t xml:space="preserve"> </w:t>
            </w:r>
            <w:r w:rsidRPr="008D0953">
              <w:t>Bảo đảm cơ sở pháp lý thống nhất cho việc tổ chức triển khai các dự án phát triển sản xuất trên địa bàn tỉnh.</w:t>
            </w:r>
          </w:p>
          <w:p w14:paraId="5E44562C" w14:textId="65DB0327" w:rsidR="008D0953" w:rsidRPr="008D0953" w:rsidRDefault="008D0953" w:rsidP="008D0953">
            <w:pPr>
              <w:pStyle w:val="NormalWeb"/>
              <w:jc w:val="both"/>
            </w:pPr>
            <w:r>
              <w:t xml:space="preserve">Đối tượng áp dụng: </w:t>
            </w:r>
            <w:r w:rsidR="00AE0126">
              <w:t>X</w:t>
            </w:r>
            <w:r w:rsidRPr="008D0953">
              <w:t>ác định các cơ quan, tổ chức, cá nhân chịu sự tác động và có trách nhiệm thực hiện Quyết định, bao gồm cơ quan quản lý nhà nước ở cấp tỉnh, cấp xã và các tổ chức, cá nhân tham gia thực hiện dự án.</w:t>
            </w:r>
            <w:r>
              <w:t xml:space="preserve"> </w:t>
            </w:r>
            <w:r w:rsidRPr="008D0953">
              <w:t>Việc quy định rõ đối tượng áp dụng nhằm:</w:t>
            </w:r>
            <w:r>
              <w:t xml:space="preserve"> </w:t>
            </w:r>
            <w:r w:rsidRPr="008D0953">
              <w:t>Xác định cụ thể trách nhiệm của từng cơ quan trong quá trình tổ chức thực hiện;</w:t>
            </w:r>
            <w:r>
              <w:t xml:space="preserve"> </w:t>
            </w:r>
            <w:r w:rsidRPr="008D0953">
              <w:t>Bảo đảm tính minh bạch, rõ ràng trong việc áp dụng văn bản;</w:t>
            </w:r>
            <w:r>
              <w:t xml:space="preserve"> </w:t>
            </w:r>
            <w:r w:rsidRPr="008D0953">
              <w:t>Tạo cơ sở pháp lý để các tổ chức, cá nhân tham gia dự án biết và thực hiện đúng quy định.</w:t>
            </w:r>
          </w:p>
          <w:p w14:paraId="6DEDB8BD" w14:textId="7EAAB2E4" w:rsidR="008D0953" w:rsidRDefault="008D0953" w:rsidP="008D0953">
            <w:pPr>
              <w:pStyle w:val="NormalWeb"/>
            </w:pPr>
          </w:p>
          <w:p w14:paraId="550AC3C9" w14:textId="1905E6B7" w:rsidR="008D0953" w:rsidRDefault="008D0953" w:rsidP="008D0953">
            <w:pPr>
              <w:pStyle w:val="NormalWeb"/>
            </w:pPr>
          </w:p>
          <w:p w14:paraId="1270B527" w14:textId="77777777" w:rsidR="008D0953" w:rsidRPr="008D0953" w:rsidRDefault="008D0953" w:rsidP="008D0953">
            <w:pPr>
              <w:pStyle w:val="NormalWeb"/>
            </w:pPr>
          </w:p>
          <w:p w14:paraId="2638F035" w14:textId="7DDDF7E7" w:rsidR="00952CF6" w:rsidRPr="008D0953" w:rsidRDefault="00952CF6" w:rsidP="008D0953">
            <w:pPr>
              <w:pStyle w:val="NormalWeb"/>
              <w:rPr>
                <w:b/>
              </w:rPr>
            </w:pPr>
          </w:p>
        </w:tc>
      </w:tr>
      <w:tr w:rsidR="00711530" w:rsidRPr="009828CD" w14:paraId="31B6257D" w14:textId="77777777" w:rsidTr="008D0953">
        <w:tc>
          <w:tcPr>
            <w:tcW w:w="2796" w:type="dxa"/>
            <w:shd w:val="clear" w:color="auto" w:fill="auto"/>
          </w:tcPr>
          <w:p w14:paraId="1AB0D57D" w14:textId="177EFAA3" w:rsidR="00711530" w:rsidRPr="00A50C1C" w:rsidRDefault="00711530" w:rsidP="00EE4320">
            <w:pPr>
              <w:jc w:val="both"/>
              <w:rPr>
                <w:rFonts w:ascii="Times New Roman" w:hAnsi="Times New Roman"/>
                <w:b/>
                <w:sz w:val="24"/>
                <w:szCs w:val="24"/>
              </w:rPr>
            </w:pPr>
            <w:r w:rsidRPr="00A50C1C">
              <w:rPr>
                <w:rFonts w:ascii="Times New Roman" w:hAnsi="Times New Roman"/>
                <w:sz w:val="24"/>
                <w:szCs w:val="24"/>
              </w:rPr>
              <w:lastRenderedPageBreak/>
              <w:t>Tại khoản</w:t>
            </w:r>
            <w:r w:rsidR="00C54B76">
              <w:rPr>
                <w:rFonts w:ascii="Times New Roman" w:hAnsi="Times New Roman"/>
                <w:sz w:val="24"/>
                <w:szCs w:val="24"/>
              </w:rPr>
              <w:t xml:space="preserve"> 2,</w:t>
            </w:r>
            <w:r w:rsidRPr="00A50C1C">
              <w:rPr>
                <w:rFonts w:ascii="Times New Roman" w:hAnsi="Times New Roman"/>
                <w:sz w:val="24"/>
                <w:szCs w:val="24"/>
              </w:rPr>
              <w:t xml:space="preserve"> </w:t>
            </w:r>
            <w:r w:rsidR="00936E88">
              <w:rPr>
                <w:rFonts w:ascii="Times New Roman" w:hAnsi="Times New Roman"/>
                <w:sz w:val="24"/>
                <w:szCs w:val="24"/>
              </w:rPr>
              <w:t>5</w:t>
            </w:r>
            <w:r w:rsidRPr="00A50C1C">
              <w:rPr>
                <w:rFonts w:ascii="Times New Roman" w:hAnsi="Times New Roman"/>
                <w:sz w:val="24"/>
                <w:szCs w:val="24"/>
              </w:rPr>
              <w:t xml:space="preserve"> Điều </w:t>
            </w:r>
            <w:r w:rsidR="00936E88">
              <w:rPr>
                <w:rFonts w:ascii="Times New Roman" w:hAnsi="Times New Roman"/>
                <w:sz w:val="24"/>
                <w:szCs w:val="24"/>
              </w:rPr>
              <w:t>28</w:t>
            </w:r>
            <w:r w:rsidRPr="00A50C1C">
              <w:rPr>
                <w:rFonts w:ascii="Times New Roman" w:hAnsi="Times New Roman"/>
                <w:sz w:val="24"/>
                <w:szCs w:val="24"/>
              </w:rPr>
              <w:t xml:space="preserve"> </w:t>
            </w:r>
            <w:r w:rsidR="00936E88" w:rsidRPr="00936E88">
              <w:rPr>
                <w:rFonts w:ascii="Times New Roman" w:hAnsi="Times New Roman"/>
                <w:iCs/>
                <w:sz w:val="24"/>
                <w:szCs w:val="24"/>
              </w:rPr>
              <w:t>Nghị định số 358/2025/NĐ-CP ngày 31 tháng 12 năm 2025 của Chính phủ quy định cơ chế quản lý, tổ chức thực hiện các chương trình mục tiêu quốc gia</w:t>
            </w:r>
            <w:r w:rsidR="00C54B76">
              <w:rPr>
                <w:rFonts w:ascii="Times New Roman" w:hAnsi="Times New Roman"/>
                <w:iCs/>
                <w:sz w:val="24"/>
                <w:szCs w:val="24"/>
              </w:rPr>
              <w:t>;</w:t>
            </w:r>
          </w:p>
        </w:tc>
        <w:tc>
          <w:tcPr>
            <w:tcW w:w="7864" w:type="dxa"/>
            <w:shd w:val="clear" w:color="auto" w:fill="auto"/>
          </w:tcPr>
          <w:p w14:paraId="6D298D0C" w14:textId="77777777" w:rsidR="00BC2696" w:rsidRDefault="00BC2696" w:rsidP="00BC2696">
            <w:pPr>
              <w:shd w:val="clear" w:color="auto" w:fill="FFFFFF"/>
              <w:ind w:firstLine="720"/>
              <w:rPr>
                <w:rFonts w:ascii="Times New Roman" w:hAnsi="Times New Roman"/>
                <w:color w:val="000000" w:themeColor="text1"/>
                <w:sz w:val="24"/>
                <w:szCs w:val="24"/>
              </w:rPr>
            </w:pPr>
          </w:p>
          <w:p w14:paraId="326B8A6E" w14:textId="62A7AB97" w:rsidR="00BC2696" w:rsidRPr="00BC2696" w:rsidRDefault="00BC2696" w:rsidP="00BC2696">
            <w:pPr>
              <w:shd w:val="clear" w:color="auto" w:fill="FFFFFF"/>
              <w:ind w:firstLine="720"/>
              <w:rPr>
                <w:rFonts w:ascii="Times New Roman" w:hAnsi="Times New Roman"/>
                <w:b/>
                <w:color w:val="000000" w:themeColor="text1"/>
                <w:sz w:val="24"/>
                <w:szCs w:val="24"/>
              </w:rPr>
            </w:pPr>
            <w:r w:rsidRPr="00BC2696">
              <w:rPr>
                <w:rFonts w:ascii="Times New Roman" w:hAnsi="Times New Roman"/>
                <w:b/>
                <w:bCs/>
                <w:color w:val="000000" w:themeColor="text1"/>
                <w:spacing w:val="3"/>
                <w:sz w:val="24"/>
                <w:szCs w:val="24"/>
              </w:rPr>
              <w:t xml:space="preserve">Điều 2. </w:t>
            </w:r>
            <w:r w:rsidRPr="00BC2696">
              <w:rPr>
                <w:rFonts w:ascii="Times New Roman" w:hAnsi="Times New Roman"/>
                <w:b/>
                <w:color w:val="000000" w:themeColor="text1"/>
                <w:sz w:val="24"/>
                <w:szCs w:val="24"/>
              </w:rPr>
              <w:t>Phân cấp thẩm quyền phê duyệt, quản lý dự án phát triển sản xuất liên kết theo chuỗi giá trị trên địa bàn tỉnh</w:t>
            </w:r>
          </w:p>
          <w:p w14:paraId="347B19FA" w14:textId="77777777" w:rsidR="00BC2696" w:rsidRDefault="00BC2696" w:rsidP="00BC2696">
            <w:pPr>
              <w:shd w:val="clear" w:color="auto" w:fill="FFFFFF"/>
              <w:ind w:firstLine="720"/>
              <w:rPr>
                <w:rFonts w:ascii="Times New Roman" w:hAnsi="Times New Roman"/>
                <w:color w:val="000000" w:themeColor="text1"/>
                <w:sz w:val="24"/>
                <w:szCs w:val="24"/>
              </w:rPr>
            </w:pPr>
          </w:p>
          <w:p w14:paraId="1F1C83C5" w14:textId="6E14F154"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1. Cấp tỉnh</w:t>
            </w:r>
          </w:p>
          <w:p w14:paraId="23F7E433" w14:textId="77777777"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 Lãnh đạo Ủy ban nhân dân tỉnh quyết định hoặc ủy quyền cho Thủ trưởng Sở, ngành cấp tỉnh phê duyệt hỗ trợ dự án phát triển sản xuất liên kết theo chuỗi giá trị có phạm vi hoạt động sản xuất trên địa bàn từ 02 đơn vị hành chính cấp xã trở lên.</w:t>
            </w:r>
          </w:p>
          <w:p w14:paraId="77FA44E0" w14:textId="77777777"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 Sở, ngành chuyên môn cấp tỉnh là cơ quan quản lý dự án phát triển sản xuất liên kết theo chuỗi giá trị theo từng ngành nghề, lĩnh vực quản lý theo quy định chuyên ngành có phạm vi hoạt động sản xuất trên địa bàn từ 02 đơn vị hành chính cấp xã trở lên.</w:t>
            </w:r>
          </w:p>
          <w:p w14:paraId="57314919" w14:textId="77777777"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 xml:space="preserve">2. Cấp xã </w:t>
            </w:r>
          </w:p>
          <w:p w14:paraId="18CE2A83" w14:textId="77777777"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 Lãnh đạo Ủy ban nhân dân cấp xã quyết định hoặc ủy quyền cho Thủ trưởng phòng chuyên môn phê duyệt hỗ trợ dự án liên kết theo chuỗi giá trị có phạm vi hoạt động sản xuất trên địa bàn thuộc phạm vi quản lý.</w:t>
            </w:r>
          </w:p>
          <w:p w14:paraId="3841A2AE" w14:textId="77777777"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 Các phòng chuyên môn cấp xã là cơ quan quản lý dự án phát triển sản xuất liên kết theo chuỗi giá trị theo từng ngành nghề, lĩnh vực quản lý theo quy định chuyên ngành có phạm vi hoạt động sản xuất trên địa bàn thuộc phạm vi quản lý của xã.</w:t>
            </w:r>
          </w:p>
          <w:p w14:paraId="0E0B9D5F" w14:textId="358415C9" w:rsidR="00711530" w:rsidRPr="00BC2696" w:rsidRDefault="00711530" w:rsidP="00EE4320">
            <w:pPr>
              <w:jc w:val="both"/>
              <w:rPr>
                <w:rFonts w:ascii="Times New Roman" w:hAnsi="Times New Roman"/>
                <w:spacing w:val="3"/>
                <w:sz w:val="24"/>
                <w:szCs w:val="24"/>
              </w:rPr>
            </w:pPr>
          </w:p>
        </w:tc>
        <w:tc>
          <w:tcPr>
            <w:tcW w:w="3686" w:type="dxa"/>
            <w:shd w:val="clear" w:color="auto" w:fill="auto"/>
          </w:tcPr>
          <w:p w14:paraId="6EA10127" w14:textId="23430D08" w:rsidR="00711530" w:rsidRPr="00A50C1C" w:rsidRDefault="00711530" w:rsidP="00EE4320">
            <w:pPr>
              <w:jc w:val="center"/>
              <w:rPr>
                <w:rFonts w:ascii="Times New Roman" w:hAnsi="Times New Roman"/>
                <w:b/>
                <w:sz w:val="24"/>
                <w:szCs w:val="24"/>
              </w:rPr>
            </w:pPr>
            <w:r w:rsidRPr="00A50C1C">
              <w:rPr>
                <w:rFonts w:ascii="Times New Roman" w:hAnsi="Times New Roman"/>
                <w:sz w:val="24"/>
                <w:szCs w:val="24"/>
              </w:rPr>
              <w:t xml:space="preserve">Phù hợp với </w:t>
            </w:r>
            <w:r>
              <w:rPr>
                <w:rFonts w:ascii="Times New Roman" w:hAnsi="Times New Roman"/>
                <w:sz w:val="24"/>
                <w:szCs w:val="24"/>
              </w:rPr>
              <w:t>thẩm quyền của</w:t>
            </w:r>
            <w:r w:rsidRPr="00A50C1C">
              <w:rPr>
                <w:rFonts w:ascii="Times New Roman" w:hAnsi="Times New Roman"/>
                <w:sz w:val="24"/>
                <w:szCs w:val="24"/>
              </w:rPr>
              <w:t xml:space="preserve"> UBND tỉnh được phân cấp và quy định </w:t>
            </w:r>
            <w:r w:rsidR="00B34A8D">
              <w:rPr>
                <w:rFonts w:ascii="Times New Roman" w:hAnsi="Times New Roman"/>
                <w:sz w:val="24"/>
                <w:szCs w:val="24"/>
              </w:rPr>
              <w:t xml:space="preserve">của </w:t>
            </w:r>
            <w:r w:rsidRPr="00A50C1C">
              <w:rPr>
                <w:rFonts w:ascii="Times New Roman" w:hAnsi="Times New Roman"/>
                <w:sz w:val="24"/>
                <w:szCs w:val="24"/>
              </w:rPr>
              <w:t xml:space="preserve">Chính phủ giao tại </w:t>
            </w:r>
            <w:r w:rsidR="00936E88" w:rsidRPr="00936E88">
              <w:rPr>
                <w:rFonts w:ascii="Times New Roman" w:hAnsi="Times New Roman"/>
                <w:iCs/>
                <w:sz w:val="24"/>
                <w:szCs w:val="24"/>
              </w:rPr>
              <w:t>Nghị định số 358/2025/NĐ-CP ngày 31 tháng 12 năm 2025 của Chính phủ quy định cơ chế quản lý, tổ chức thực hiện các chương trình mục tiêu quốc gia</w:t>
            </w:r>
          </w:p>
        </w:tc>
      </w:tr>
      <w:tr w:rsidR="00BC2696" w:rsidRPr="009828CD" w14:paraId="03735D14" w14:textId="77777777" w:rsidTr="008D0953">
        <w:trPr>
          <w:trHeight w:val="2547"/>
        </w:trPr>
        <w:tc>
          <w:tcPr>
            <w:tcW w:w="2796" w:type="dxa"/>
            <w:shd w:val="clear" w:color="auto" w:fill="auto"/>
          </w:tcPr>
          <w:p w14:paraId="33C8EAAD" w14:textId="77777777" w:rsidR="00BC2696" w:rsidRDefault="00BC2696" w:rsidP="00BC2696">
            <w:pPr>
              <w:shd w:val="clear" w:color="auto" w:fill="FFFFFF"/>
              <w:jc w:val="center"/>
              <w:rPr>
                <w:rFonts w:ascii="Times New Roman" w:hAnsi="Times New Roman"/>
                <w:sz w:val="24"/>
                <w:szCs w:val="24"/>
              </w:rPr>
            </w:pPr>
          </w:p>
          <w:p w14:paraId="696E1C7B" w14:textId="77777777" w:rsidR="00BC2696" w:rsidRDefault="00BC2696" w:rsidP="00BC2696">
            <w:pPr>
              <w:spacing w:before="120" w:line="360" w:lineRule="exact"/>
              <w:ind w:firstLine="720"/>
              <w:jc w:val="both"/>
              <w:rPr>
                <w:rFonts w:ascii="Times New Roman" w:hAnsi="Times New Roman"/>
                <w:sz w:val="24"/>
                <w:szCs w:val="24"/>
              </w:rPr>
            </w:pPr>
          </w:p>
          <w:p w14:paraId="127031C8" w14:textId="77777777" w:rsidR="00BC2696" w:rsidRDefault="00BC2696" w:rsidP="00BC2696">
            <w:pPr>
              <w:spacing w:before="120" w:line="360" w:lineRule="exact"/>
              <w:ind w:firstLine="720"/>
              <w:jc w:val="both"/>
              <w:rPr>
                <w:rFonts w:ascii="Times New Roman" w:hAnsi="Times New Roman"/>
                <w:sz w:val="24"/>
                <w:szCs w:val="24"/>
              </w:rPr>
            </w:pPr>
          </w:p>
          <w:p w14:paraId="2FB0B8BF" w14:textId="77777777" w:rsidR="00BC2696" w:rsidRDefault="00BC2696" w:rsidP="00BC2696">
            <w:pPr>
              <w:spacing w:before="120" w:line="360" w:lineRule="exact"/>
              <w:ind w:firstLine="720"/>
              <w:jc w:val="both"/>
              <w:rPr>
                <w:rFonts w:ascii="Times New Roman" w:hAnsi="Times New Roman"/>
                <w:sz w:val="24"/>
                <w:szCs w:val="24"/>
              </w:rPr>
            </w:pPr>
          </w:p>
          <w:p w14:paraId="2AB29E53" w14:textId="6BEF7347" w:rsidR="00BC2696" w:rsidRDefault="00BC2696" w:rsidP="00BC2696">
            <w:pPr>
              <w:spacing w:before="120" w:line="360" w:lineRule="exact"/>
              <w:ind w:firstLine="720"/>
              <w:jc w:val="both"/>
              <w:rPr>
                <w:rFonts w:ascii="Times New Roman" w:hAnsi="Times New Roman"/>
                <w:sz w:val="24"/>
                <w:szCs w:val="24"/>
              </w:rPr>
            </w:pPr>
            <w:r>
              <w:rPr>
                <w:rFonts w:ascii="Times New Roman" w:hAnsi="Times New Roman"/>
                <w:sz w:val="24"/>
                <w:szCs w:val="24"/>
              </w:rPr>
              <w:t>-</w:t>
            </w:r>
            <w:r w:rsidRPr="00D64598">
              <w:rPr>
                <w:rFonts w:ascii="Times New Roman" w:hAnsi="Times New Roman"/>
                <w:sz w:val="24"/>
                <w:szCs w:val="24"/>
              </w:rPr>
              <w:t xml:space="preserve"> Tại khoản 2 Điều 27</w:t>
            </w:r>
            <w:r>
              <w:rPr>
                <w:rFonts w:ascii="Times New Roman" w:hAnsi="Times New Roman"/>
                <w:sz w:val="24"/>
                <w:szCs w:val="24"/>
              </w:rPr>
              <w:t xml:space="preserve">, </w:t>
            </w:r>
            <w:r w:rsidRPr="00936E88">
              <w:rPr>
                <w:rFonts w:ascii="Times New Roman" w:hAnsi="Times New Roman"/>
                <w:iCs/>
                <w:sz w:val="24"/>
                <w:szCs w:val="24"/>
              </w:rPr>
              <w:t xml:space="preserve">Nghị định số 358/2025/NĐ-CP ngày 31 tháng 12 năm 2025 </w:t>
            </w:r>
            <w:r w:rsidRPr="00D64598">
              <w:rPr>
                <w:rFonts w:ascii="Times New Roman" w:hAnsi="Times New Roman"/>
                <w:sz w:val="24"/>
                <w:szCs w:val="24"/>
              </w:rPr>
              <w:t>quy định:</w:t>
            </w:r>
            <w:r>
              <w:rPr>
                <w:rFonts w:ascii="Times New Roman" w:hAnsi="Times New Roman"/>
                <w:sz w:val="24"/>
                <w:szCs w:val="24"/>
              </w:rPr>
              <w:t xml:space="preserve"> </w:t>
            </w:r>
            <w:r w:rsidRPr="00D64598">
              <w:rPr>
                <w:rFonts w:ascii="Times New Roman" w:hAnsi="Times New Roman"/>
                <w:sz w:val="24"/>
                <w:szCs w:val="24"/>
              </w:rPr>
              <w:t>”</w:t>
            </w:r>
            <w:r w:rsidRPr="00D64598">
              <w:rPr>
                <w:rFonts w:ascii="Times New Roman" w:hAnsi="Times New Roman"/>
                <w:color w:val="000000"/>
                <w:sz w:val="24"/>
                <w:szCs w:val="24"/>
              </w:rPr>
              <w:t>Ủy ban nhân dân cấp tỉnh quy định cơ quan tiếp nhận hồ sơ, cách thức nộp hồ sơ đề nghị dự án theo từng ngành, nghề, lĩnh vực tại địa phương”;</w:t>
            </w:r>
            <w:r>
              <w:rPr>
                <w:rFonts w:ascii="Times New Roman" w:hAnsi="Times New Roman"/>
                <w:color w:val="000000"/>
                <w:sz w:val="24"/>
                <w:szCs w:val="24"/>
              </w:rPr>
              <w:t xml:space="preserve"> Đối với </w:t>
            </w:r>
            <w:r w:rsidRPr="00D64598">
              <w:rPr>
                <w:rFonts w:ascii="Times New Roman" w:hAnsi="Times New Roman"/>
                <w:sz w:val="24"/>
                <w:szCs w:val="24"/>
              </w:rPr>
              <w:t>dự án liên kết</w:t>
            </w:r>
            <w:r>
              <w:rPr>
                <w:rFonts w:ascii="Times New Roman" w:hAnsi="Times New Roman"/>
                <w:sz w:val="24"/>
                <w:szCs w:val="24"/>
              </w:rPr>
              <w:t xml:space="preserve"> sả xuất theo chuỗi giá trị;</w:t>
            </w:r>
          </w:p>
          <w:p w14:paraId="5C266C6B" w14:textId="491A2800" w:rsidR="00BC2696" w:rsidRDefault="00BC2696" w:rsidP="00BC2696">
            <w:pPr>
              <w:spacing w:before="120" w:line="360" w:lineRule="exact"/>
              <w:ind w:firstLine="720"/>
              <w:jc w:val="both"/>
              <w:rPr>
                <w:rFonts w:ascii="Times New Roman" w:hAnsi="Times New Roman"/>
                <w:color w:val="000000"/>
                <w:sz w:val="24"/>
                <w:szCs w:val="24"/>
              </w:rPr>
            </w:pPr>
          </w:p>
          <w:p w14:paraId="0B7D6DC2" w14:textId="65E85236" w:rsidR="00BC2696" w:rsidRDefault="00BC2696" w:rsidP="00BC2696">
            <w:pPr>
              <w:spacing w:before="120" w:line="360" w:lineRule="exact"/>
              <w:ind w:firstLine="720"/>
              <w:jc w:val="both"/>
              <w:rPr>
                <w:rFonts w:ascii="Times New Roman" w:hAnsi="Times New Roman"/>
                <w:color w:val="000000"/>
                <w:sz w:val="24"/>
                <w:szCs w:val="24"/>
              </w:rPr>
            </w:pPr>
          </w:p>
          <w:p w14:paraId="1CA6DE4D" w14:textId="48AAED0A" w:rsidR="00BC2696" w:rsidRDefault="00BC2696" w:rsidP="00BC2696">
            <w:pPr>
              <w:spacing w:before="120" w:line="360" w:lineRule="exact"/>
              <w:ind w:firstLine="720"/>
              <w:jc w:val="both"/>
              <w:rPr>
                <w:rFonts w:ascii="Times New Roman" w:hAnsi="Times New Roman"/>
                <w:color w:val="000000"/>
                <w:sz w:val="24"/>
                <w:szCs w:val="24"/>
              </w:rPr>
            </w:pPr>
          </w:p>
          <w:p w14:paraId="605473E5" w14:textId="22EEFB2C" w:rsidR="00BC2696" w:rsidRDefault="00BC2696" w:rsidP="00BC2696">
            <w:pPr>
              <w:spacing w:before="120" w:line="360" w:lineRule="exact"/>
              <w:ind w:firstLine="720"/>
              <w:jc w:val="both"/>
              <w:rPr>
                <w:rFonts w:ascii="Times New Roman" w:hAnsi="Times New Roman"/>
                <w:color w:val="000000"/>
                <w:sz w:val="24"/>
                <w:szCs w:val="24"/>
              </w:rPr>
            </w:pPr>
          </w:p>
          <w:p w14:paraId="45269ECD" w14:textId="77777777" w:rsidR="00BC2696" w:rsidRPr="00D64598" w:rsidRDefault="00BC2696" w:rsidP="00BC2696">
            <w:pPr>
              <w:spacing w:before="120" w:line="360" w:lineRule="exact"/>
              <w:ind w:firstLine="720"/>
              <w:jc w:val="both"/>
              <w:rPr>
                <w:rFonts w:ascii="Times New Roman" w:hAnsi="Times New Roman"/>
                <w:color w:val="000000"/>
                <w:sz w:val="24"/>
                <w:szCs w:val="24"/>
              </w:rPr>
            </w:pPr>
          </w:p>
          <w:p w14:paraId="3DDFC684" w14:textId="34E46B6C" w:rsidR="00BC2696" w:rsidRPr="00A50C1C" w:rsidRDefault="00E7460B" w:rsidP="00BC2696">
            <w:pPr>
              <w:shd w:val="clear" w:color="auto" w:fill="FFFFFF"/>
              <w:jc w:val="center"/>
              <w:rPr>
                <w:rFonts w:ascii="Times New Roman" w:hAnsi="Times New Roman"/>
                <w:b/>
                <w:sz w:val="24"/>
                <w:szCs w:val="24"/>
              </w:rPr>
            </w:pPr>
            <w:r w:rsidRPr="00AF0098">
              <w:rPr>
                <w:rFonts w:ascii="Times New Roman" w:hAnsi="Times New Roman"/>
                <w:sz w:val="24"/>
                <w:szCs w:val="24"/>
              </w:rPr>
              <w:t xml:space="preserve">Tại khoản 2 Điều 31 quy định: “ </w:t>
            </w:r>
            <w:r w:rsidRPr="00AF0098">
              <w:rPr>
                <w:rFonts w:ascii="Times New Roman" w:hAnsi="Times New Roman"/>
                <w:color w:val="000000"/>
                <w:sz w:val="24"/>
                <w:szCs w:val="24"/>
              </w:rPr>
              <w:t>Ủy ban nhân dân cấp tỉnh quy định cơ quan tiếp nhận hồ sơ, cách thức nộp hồ sơ đề nghị dự án theo từng ngành, nghề, lĩnh vực tại địa phương”;</w:t>
            </w:r>
            <w:r>
              <w:rPr>
                <w:rFonts w:ascii="Times New Roman" w:hAnsi="Times New Roman"/>
                <w:color w:val="000000"/>
                <w:sz w:val="24"/>
                <w:szCs w:val="24"/>
              </w:rPr>
              <w:t xml:space="preserve"> đối với </w:t>
            </w:r>
            <w:r w:rsidRPr="00D64598">
              <w:rPr>
                <w:rFonts w:ascii="Times New Roman" w:hAnsi="Times New Roman"/>
                <w:sz w:val="24"/>
                <w:szCs w:val="24"/>
              </w:rPr>
              <w:t>các dự án phát triển sản xuất của cộng đồng</w:t>
            </w:r>
          </w:p>
        </w:tc>
        <w:tc>
          <w:tcPr>
            <w:tcW w:w="7864" w:type="dxa"/>
            <w:shd w:val="clear" w:color="auto" w:fill="auto"/>
          </w:tcPr>
          <w:p w14:paraId="3F15330F" w14:textId="12668CAC" w:rsidR="00BC2696" w:rsidRPr="00BC2696" w:rsidRDefault="00BC2696" w:rsidP="00BC2696">
            <w:pPr>
              <w:shd w:val="clear" w:color="auto" w:fill="FFFFFF"/>
              <w:ind w:firstLine="720"/>
              <w:rPr>
                <w:rFonts w:ascii="Times New Roman" w:hAnsi="Times New Roman"/>
                <w:b/>
                <w:bCs/>
                <w:color w:val="000000" w:themeColor="text1"/>
                <w:spacing w:val="3"/>
                <w:sz w:val="24"/>
                <w:szCs w:val="24"/>
              </w:rPr>
            </w:pPr>
            <w:r w:rsidRPr="00BC2696">
              <w:rPr>
                <w:rFonts w:ascii="Times New Roman" w:hAnsi="Times New Roman"/>
                <w:b/>
                <w:bCs/>
                <w:color w:val="000000" w:themeColor="text1"/>
                <w:spacing w:val="3"/>
                <w:sz w:val="24"/>
                <w:szCs w:val="24"/>
              </w:rPr>
              <w:t xml:space="preserve">Điều 3. </w:t>
            </w:r>
            <w:r w:rsidRPr="00BC2696">
              <w:rPr>
                <w:rFonts w:ascii="Times New Roman" w:hAnsi="Times New Roman"/>
                <w:b/>
                <w:color w:val="000000" w:themeColor="text1"/>
                <w:sz w:val="24"/>
                <w:szCs w:val="24"/>
              </w:rPr>
              <w:t>Quy định cơ quan tiếp nhận hồ sơ, cách thức nộp hồ sơ đề nghị dự án liên kết, dự án phát triển sản xuất của cộng đồng theo từng ngành, nghề, lĩnh vực tại địa phương</w:t>
            </w:r>
          </w:p>
          <w:p w14:paraId="747A7658" w14:textId="77777777" w:rsidR="00BC2696" w:rsidRDefault="00BC2696" w:rsidP="00BC2696">
            <w:pPr>
              <w:shd w:val="clear" w:color="auto" w:fill="FFFFFF"/>
              <w:ind w:firstLine="720"/>
              <w:rPr>
                <w:rFonts w:ascii="Times New Roman" w:hAnsi="Times New Roman"/>
                <w:color w:val="000000" w:themeColor="text1"/>
                <w:sz w:val="24"/>
                <w:szCs w:val="24"/>
              </w:rPr>
            </w:pPr>
          </w:p>
          <w:p w14:paraId="3F571527" w14:textId="032F50F2" w:rsidR="00BC2696" w:rsidRPr="00BC2696" w:rsidRDefault="00BC2696" w:rsidP="00BC2696">
            <w:pPr>
              <w:shd w:val="clear" w:color="auto" w:fill="FFFFFF"/>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1. Quy định cơ quan tiếp nhận hồ sơ, cách thức nộp hồ sơ đề nghị đối với dự án phát triển sản xuất liên kết theo chuỗi giá trị theo từng ngành, nghề, lĩnh vực tại địa phương;</w:t>
            </w:r>
          </w:p>
          <w:p w14:paraId="0AD352DC" w14:textId="77777777" w:rsidR="00BC2696" w:rsidRPr="00BC2696" w:rsidRDefault="00BC2696" w:rsidP="00BC2696">
            <w:pPr>
              <w:ind w:firstLine="720"/>
              <w:rPr>
                <w:rFonts w:ascii="Times New Roman" w:hAnsi="Times New Roman"/>
                <w:color w:val="000000" w:themeColor="text1"/>
                <w:sz w:val="24"/>
                <w:szCs w:val="24"/>
              </w:rPr>
            </w:pPr>
            <w:r w:rsidRPr="00BC2696">
              <w:rPr>
                <w:rFonts w:ascii="Times New Roman" w:hAnsi="Times New Roman"/>
                <w:color w:val="000000" w:themeColor="text1"/>
                <w:spacing w:val="3"/>
                <w:sz w:val="24"/>
                <w:szCs w:val="24"/>
              </w:rPr>
              <w:t xml:space="preserve">a) </w:t>
            </w:r>
            <w:r w:rsidRPr="00BC2696">
              <w:rPr>
                <w:rFonts w:ascii="Times New Roman" w:hAnsi="Times New Roman"/>
                <w:color w:val="000000" w:themeColor="text1"/>
                <w:sz w:val="24"/>
                <w:szCs w:val="24"/>
              </w:rPr>
              <w:t>Cơ quan tiếp nhận hồ sơ</w:t>
            </w:r>
          </w:p>
          <w:p w14:paraId="681E85A8" w14:textId="77777777" w:rsidR="00BC2696" w:rsidRPr="00BC2696" w:rsidRDefault="00BC2696" w:rsidP="00BC2696">
            <w:pPr>
              <w:ind w:firstLine="720"/>
              <w:rPr>
                <w:rFonts w:ascii="Times New Roman" w:hAnsi="Times New Roman"/>
                <w:color w:val="000000" w:themeColor="text1"/>
                <w:sz w:val="24"/>
                <w:szCs w:val="24"/>
              </w:rPr>
            </w:pPr>
            <w:r w:rsidRPr="00BC2696">
              <w:rPr>
                <w:rFonts w:ascii="Times New Roman" w:hAnsi="Times New Roman"/>
                <w:color w:val="000000" w:themeColor="text1"/>
                <w:sz w:val="24"/>
                <w:szCs w:val="24"/>
              </w:rPr>
              <w:t>- Các Sở, ngành cấp tỉnh được giao nhiệm vụ thực hiện hoạt động hỗ trợ phát triển sản xuất theo từng ngành nghề, lĩnh vực chuyên môn tiếp nhận hồ sơ đề nghị dự án đối với các dự án phát triển sản xuất liên kết theo chuỗi giá trị có phạm vi hoạt động sản xuất trên địa bàn từ 02 đơn vị hành chính cấp xã trở lên.</w:t>
            </w:r>
          </w:p>
          <w:p w14:paraId="75FA5FA9" w14:textId="77777777" w:rsidR="00BC2696" w:rsidRPr="00BC2696" w:rsidRDefault="00BC2696" w:rsidP="00B97431">
            <w:pPr>
              <w:ind w:firstLine="720"/>
              <w:jc w:val="both"/>
              <w:rPr>
                <w:rFonts w:ascii="Times New Roman" w:hAnsi="Times New Roman"/>
                <w:color w:val="000000" w:themeColor="text1"/>
                <w:sz w:val="24"/>
                <w:szCs w:val="24"/>
              </w:rPr>
            </w:pPr>
            <w:r w:rsidRPr="00BC2696">
              <w:rPr>
                <w:rFonts w:ascii="Times New Roman" w:hAnsi="Times New Roman"/>
                <w:color w:val="000000" w:themeColor="text1"/>
                <w:sz w:val="24"/>
                <w:szCs w:val="24"/>
              </w:rPr>
              <w:t>- Các phòng thuộc Ủy ban nhân dân cấp xã được giao nhiệm vụ thực hiện hoạt động hỗ trợ phát triển sản xuất theo từng ngành nghề, lĩnh vực chuyên môn tiếp nhận hồ sơ đề nghị dự án đối với các dự án phát triển sản xuất liên kết theo chuỗi giá trị có phạm vi hoạt động sản xuất trên địa bàn thuộc phạm vi quản lý của xã.</w:t>
            </w:r>
          </w:p>
          <w:p w14:paraId="2134CA3C" w14:textId="77777777" w:rsidR="00BC2696" w:rsidRPr="00BC2696" w:rsidRDefault="00BC2696" w:rsidP="00B97431">
            <w:pPr>
              <w:ind w:firstLine="720"/>
              <w:jc w:val="both"/>
              <w:rPr>
                <w:rFonts w:ascii="Times New Roman" w:hAnsi="Times New Roman"/>
                <w:color w:val="000000" w:themeColor="text1"/>
                <w:sz w:val="24"/>
                <w:szCs w:val="24"/>
              </w:rPr>
            </w:pPr>
            <w:r w:rsidRPr="00BC2696">
              <w:rPr>
                <w:rFonts w:ascii="Times New Roman" w:hAnsi="Times New Roman"/>
                <w:color w:val="000000" w:themeColor="text1"/>
                <w:sz w:val="24"/>
                <w:szCs w:val="24"/>
              </w:rPr>
              <w:t>b) Cách thức nộp hồ sơ đề nghị dự án liên kết</w:t>
            </w:r>
          </w:p>
          <w:p w14:paraId="013F32BF" w14:textId="77777777" w:rsidR="00BC2696" w:rsidRPr="00BC2696" w:rsidRDefault="00BC2696" w:rsidP="00B97431">
            <w:pPr>
              <w:ind w:firstLine="720"/>
              <w:jc w:val="both"/>
              <w:rPr>
                <w:rFonts w:ascii="Times New Roman" w:hAnsi="Times New Roman"/>
                <w:color w:val="000000" w:themeColor="text1"/>
                <w:sz w:val="24"/>
                <w:szCs w:val="24"/>
              </w:rPr>
            </w:pPr>
            <w:r w:rsidRPr="00BC2696">
              <w:rPr>
                <w:rFonts w:ascii="Times New Roman" w:hAnsi="Times New Roman"/>
                <w:color w:val="000000" w:themeColor="text1"/>
                <w:sz w:val="24"/>
                <w:szCs w:val="24"/>
              </w:rPr>
              <w:t xml:space="preserve">Chủ trì liên kết xây dựng hồ sơ đề nghị dự án theo quy định tại khoản 1 Điều 27 Nghị định số 358/2026/NĐ-CP và gửi đến cơ quan tiếp nhận hồ sơ theo quy định tại điểm a khoản 1 Điều này bằng hình thức trực tiếp, hoặc trực tuyến hoặc thông qua dịch vụ bưu chính đến trung tâm dịch vụ hành chính công cấp tỉnh, cấp xã tiếp nhận theo thẩm quyền </w:t>
            </w:r>
          </w:p>
          <w:p w14:paraId="708A7FC8" w14:textId="21247524" w:rsidR="00BC2696" w:rsidRPr="00BC2696" w:rsidRDefault="00BC2696" w:rsidP="00B97431">
            <w:pPr>
              <w:shd w:val="clear" w:color="auto" w:fill="FFFFFF"/>
              <w:jc w:val="both"/>
              <w:rPr>
                <w:rFonts w:ascii="Times New Roman" w:hAnsi="Times New Roman"/>
                <w:color w:val="000000" w:themeColor="text1"/>
                <w:sz w:val="24"/>
                <w:szCs w:val="24"/>
              </w:rPr>
            </w:pPr>
            <w:r w:rsidRPr="00BC2696">
              <w:rPr>
                <w:rFonts w:ascii="Times New Roman" w:hAnsi="Times New Roman"/>
                <w:b/>
                <w:bCs/>
                <w:color w:val="000000" w:themeColor="text1"/>
                <w:spacing w:val="3"/>
                <w:sz w:val="24"/>
                <w:szCs w:val="24"/>
              </w:rPr>
              <w:tab/>
            </w:r>
            <w:r w:rsidRPr="00BC2696">
              <w:rPr>
                <w:rFonts w:ascii="Times New Roman" w:hAnsi="Times New Roman"/>
                <w:color w:val="000000" w:themeColor="text1"/>
                <w:spacing w:val="3"/>
                <w:sz w:val="24"/>
                <w:szCs w:val="24"/>
              </w:rPr>
              <w:t>2.</w:t>
            </w:r>
            <w:r w:rsidRPr="00BC2696">
              <w:rPr>
                <w:rFonts w:ascii="Times New Roman" w:hAnsi="Times New Roman"/>
                <w:b/>
                <w:bCs/>
                <w:color w:val="000000" w:themeColor="text1"/>
                <w:spacing w:val="3"/>
                <w:sz w:val="24"/>
                <w:szCs w:val="24"/>
              </w:rPr>
              <w:t xml:space="preserve"> </w:t>
            </w:r>
            <w:r w:rsidRPr="00BC2696">
              <w:rPr>
                <w:rFonts w:ascii="Times New Roman" w:hAnsi="Times New Roman"/>
                <w:color w:val="000000" w:themeColor="text1"/>
                <w:sz w:val="24"/>
                <w:szCs w:val="24"/>
              </w:rPr>
              <w:t>Quy định cơ quan tiếp nhận hồ sơ, cách thức nộp hồ sơ đề nghị đối với các dự án phát triển sản xuất của cộng đồng theo từng ngành, nghề, lĩnh vực tại địa phương;</w:t>
            </w:r>
          </w:p>
          <w:p w14:paraId="0C5516EB" w14:textId="77777777" w:rsidR="00BC2696" w:rsidRPr="00BC2696" w:rsidRDefault="00BC2696" w:rsidP="00B97431">
            <w:pPr>
              <w:ind w:firstLine="720"/>
              <w:jc w:val="both"/>
              <w:rPr>
                <w:rFonts w:ascii="Times New Roman" w:hAnsi="Times New Roman"/>
                <w:color w:val="000000" w:themeColor="text1"/>
                <w:sz w:val="24"/>
                <w:szCs w:val="24"/>
              </w:rPr>
            </w:pPr>
            <w:r w:rsidRPr="00BC2696">
              <w:rPr>
                <w:rFonts w:ascii="Times New Roman" w:hAnsi="Times New Roman"/>
                <w:color w:val="000000" w:themeColor="text1"/>
                <w:spacing w:val="3"/>
                <w:sz w:val="24"/>
                <w:szCs w:val="24"/>
              </w:rPr>
              <w:t xml:space="preserve">a) </w:t>
            </w:r>
            <w:r w:rsidRPr="00BC2696">
              <w:rPr>
                <w:rFonts w:ascii="Times New Roman" w:hAnsi="Times New Roman"/>
                <w:color w:val="000000" w:themeColor="text1"/>
                <w:sz w:val="24"/>
                <w:szCs w:val="24"/>
              </w:rPr>
              <w:t>Cơ quan tiếp nhận hồ sơ: Các phòng chuyên môn thuộc Ủy ban nhân dân cấp xã được giao nhiệm vụ thực hiện hoạt động hỗ trợ phát triển sản xuất cộng đồng theo từng ngành nghề, lĩnh vực chuyên môn tiếp nhận hồ sơ đề nghị dự án đối với các dự án phát triển sản xuất cộng đồng trên địa bàn quản lý.</w:t>
            </w:r>
          </w:p>
          <w:p w14:paraId="375CECBE" w14:textId="77777777" w:rsidR="00BC2696" w:rsidRPr="00BC2696" w:rsidRDefault="00BC2696" w:rsidP="00B97431">
            <w:pPr>
              <w:ind w:firstLine="720"/>
              <w:jc w:val="both"/>
              <w:rPr>
                <w:rFonts w:ascii="Times New Roman" w:hAnsi="Times New Roman"/>
                <w:color w:val="000000" w:themeColor="text1"/>
                <w:sz w:val="24"/>
                <w:szCs w:val="24"/>
              </w:rPr>
            </w:pPr>
            <w:r w:rsidRPr="00BC2696">
              <w:rPr>
                <w:rFonts w:ascii="Times New Roman" w:hAnsi="Times New Roman"/>
                <w:color w:val="000000" w:themeColor="text1"/>
                <w:sz w:val="24"/>
                <w:szCs w:val="24"/>
              </w:rPr>
              <w:t>b) Cách thức nộp hồ sơ đề nghị dự án phát triển sản xuất cộng đồng: Tổ, nhóm cộng đồng xây dựng hồ sơ đề nghị dự án và cử đại diện nộp hồ sơ đến cơ quan có thẩm quyền quy định tại điểm a, khoản 2 Điều này bằng hình thức trực tiếp hoặc trực tuyến, hoặc thông qua dịch vụ bưu chính, đến trung tâm dịch vụ hành chính công cấp xã tiếp nhận theo thẩm quyền.</w:t>
            </w:r>
          </w:p>
          <w:p w14:paraId="5B8D90AF" w14:textId="70EC9683" w:rsidR="00BC2696" w:rsidRPr="00BC2696" w:rsidRDefault="00BC2696" w:rsidP="00BC2696">
            <w:pPr>
              <w:spacing w:line="380" w:lineRule="exact"/>
              <w:ind w:firstLine="720"/>
              <w:rPr>
                <w:rFonts w:ascii="Times New Roman" w:hAnsi="Times New Roman"/>
                <w:b/>
                <w:sz w:val="24"/>
                <w:szCs w:val="24"/>
              </w:rPr>
            </w:pPr>
          </w:p>
        </w:tc>
        <w:tc>
          <w:tcPr>
            <w:tcW w:w="3686" w:type="dxa"/>
            <w:shd w:val="clear" w:color="auto" w:fill="auto"/>
          </w:tcPr>
          <w:p w14:paraId="18A8C1E4" w14:textId="77777777" w:rsidR="00BC2696" w:rsidRDefault="00BC2696" w:rsidP="00BC2696">
            <w:pPr>
              <w:jc w:val="center"/>
              <w:rPr>
                <w:rFonts w:ascii="Times New Roman" w:hAnsi="Times New Roman"/>
                <w:sz w:val="24"/>
                <w:szCs w:val="24"/>
              </w:rPr>
            </w:pPr>
          </w:p>
          <w:p w14:paraId="62C1E8FD" w14:textId="77777777" w:rsidR="00BC2696" w:rsidRDefault="00BC2696" w:rsidP="00BC2696">
            <w:pPr>
              <w:jc w:val="center"/>
              <w:rPr>
                <w:rFonts w:ascii="Times New Roman" w:hAnsi="Times New Roman"/>
                <w:sz w:val="24"/>
                <w:szCs w:val="24"/>
              </w:rPr>
            </w:pPr>
          </w:p>
          <w:p w14:paraId="51F680B2" w14:textId="77777777" w:rsidR="00BC2696" w:rsidRDefault="00BC2696" w:rsidP="00BC2696">
            <w:pPr>
              <w:jc w:val="center"/>
              <w:rPr>
                <w:rFonts w:ascii="Times New Roman" w:hAnsi="Times New Roman"/>
                <w:sz w:val="24"/>
                <w:szCs w:val="24"/>
              </w:rPr>
            </w:pPr>
          </w:p>
          <w:p w14:paraId="2D14186B" w14:textId="77777777" w:rsidR="00BC2696" w:rsidRDefault="00BC2696" w:rsidP="00BC2696">
            <w:pPr>
              <w:jc w:val="center"/>
              <w:rPr>
                <w:rFonts w:ascii="Times New Roman" w:hAnsi="Times New Roman"/>
                <w:sz w:val="24"/>
                <w:szCs w:val="24"/>
              </w:rPr>
            </w:pPr>
          </w:p>
          <w:p w14:paraId="1BD2DCF5" w14:textId="5C27BE09" w:rsidR="00BC2696" w:rsidRPr="001E2C09" w:rsidRDefault="00BC2696" w:rsidP="00BC2696">
            <w:pPr>
              <w:jc w:val="center"/>
              <w:rPr>
                <w:rFonts w:ascii="Times New Roman" w:hAnsi="Times New Roman"/>
                <w:bCs/>
                <w:sz w:val="24"/>
                <w:szCs w:val="24"/>
              </w:rPr>
            </w:pPr>
            <w:r w:rsidRPr="00A50C1C">
              <w:rPr>
                <w:rFonts w:ascii="Times New Roman" w:hAnsi="Times New Roman"/>
                <w:sz w:val="24"/>
                <w:szCs w:val="24"/>
              </w:rPr>
              <w:t xml:space="preserve">Phù hợp với </w:t>
            </w:r>
            <w:r w:rsidRPr="00936E88">
              <w:rPr>
                <w:rFonts w:ascii="Times New Roman" w:hAnsi="Times New Roman"/>
                <w:iCs/>
                <w:sz w:val="24"/>
                <w:szCs w:val="24"/>
              </w:rPr>
              <w:t>Nghị định số 358/2025/NĐ-CP ngày 31 tháng 12 năm 2025</w:t>
            </w:r>
          </w:p>
        </w:tc>
      </w:tr>
      <w:tr w:rsidR="00711530" w:rsidRPr="009828CD" w14:paraId="465A0C90" w14:textId="77777777" w:rsidTr="008D0953">
        <w:trPr>
          <w:trHeight w:val="850"/>
        </w:trPr>
        <w:tc>
          <w:tcPr>
            <w:tcW w:w="2796" w:type="dxa"/>
            <w:shd w:val="clear" w:color="auto" w:fill="auto"/>
          </w:tcPr>
          <w:p w14:paraId="4053D908" w14:textId="77777777" w:rsidR="00D73071" w:rsidRDefault="00D73071" w:rsidP="00EE4320">
            <w:pPr>
              <w:jc w:val="center"/>
              <w:rPr>
                <w:rFonts w:ascii="Times New Roman" w:hAnsi="Times New Roman"/>
                <w:sz w:val="24"/>
                <w:szCs w:val="24"/>
              </w:rPr>
            </w:pPr>
          </w:p>
          <w:p w14:paraId="54E55042" w14:textId="77777777" w:rsidR="00D73071" w:rsidRDefault="00D73071" w:rsidP="00EE4320">
            <w:pPr>
              <w:jc w:val="center"/>
              <w:rPr>
                <w:rFonts w:ascii="Times New Roman" w:hAnsi="Times New Roman"/>
                <w:sz w:val="24"/>
                <w:szCs w:val="24"/>
              </w:rPr>
            </w:pPr>
          </w:p>
          <w:p w14:paraId="758A68C0" w14:textId="77777777" w:rsidR="00D73071" w:rsidRDefault="00D73071" w:rsidP="00EE4320">
            <w:pPr>
              <w:jc w:val="center"/>
              <w:rPr>
                <w:rFonts w:ascii="Times New Roman" w:hAnsi="Times New Roman"/>
                <w:sz w:val="24"/>
                <w:szCs w:val="24"/>
              </w:rPr>
            </w:pPr>
          </w:p>
          <w:p w14:paraId="313F79BD" w14:textId="7C44C6C5" w:rsidR="00711530" w:rsidRPr="00A50C1C" w:rsidRDefault="00AF0098" w:rsidP="00EE4320">
            <w:pPr>
              <w:jc w:val="center"/>
              <w:rPr>
                <w:rFonts w:ascii="Times New Roman" w:hAnsi="Times New Roman"/>
                <w:b/>
                <w:sz w:val="24"/>
                <w:szCs w:val="24"/>
              </w:rPr>
            </w:pPr>
            <w:r w:rsidRPr="00D64598">
              <w:rPr>
                <w:rFonts w:ascii="Times New Roman" w:hAnsi="Times New Roman"/>
                <w:sz w:val="24"/>
                <w:szCs w:val="24"/>
              </w:rPr>
              <w:t>Điều 57 Nghị định số 358/2025/NĐ-CP ngày 31/12/2025</w:t>
            </w:r>
          </w:p>
        </w:tc>
        <w:tc>
          <w:tcPr>
            <w:tcW w:w="7864" w:type="dxa"/>
            <w:shd w:val="clear" w:color="auto" w:fill="auto"/>
          </w:tcPr>
          <w:p w14:paraId="38226F41" w14:textId="6BDFDDC4" w:rsidR="00D64598" w:rsidRPr="007371D8" w:rsidRDefault="00D64598" w:rsidP="007371D8">
            <w:pPr>
              <w:shd w:val="clear" w:color="auto" w:fill="FFFFFF"/>
              <w:ind w:firstLine="720"/>
              <w:jc w:val="both"/>
              <w:rPr>
                <w:rFonts w:ascii="Times New Roman" w:hAnsi="Times New Roman"/>
                <w:b/>
                <w:bCs/>
                <w:spacing w:val="3"/>
                <w:sz w:val="24"/>
                <w:szCs w:val="24"/>
              </w:rPr>
            </w:pPr>
            <w:r w:rsidRPr="007371D8">
              <w:rPr>
                <w:rFonts w:ascii="Times New Roman" w:hAnsi="Times New Roman"/>
                <w:b/>
                <w:bCs/>
                <w:spacing w:val="3"/>
                <w:sz w:val="24"/>
                <w:szCs w:val="24"/>
              </w:rPr>
              <w:t xml:space="preserve">Điều </w:t>
            </w:r>
            <w:r w:rsidR="00034363" w:rsidRPr="007371D8">
              <w:rPr>
                <w:rFonts w:ascii="Times New Roman" w:hAnsi="Times New Roman"/>
                <w:b/>
                <w:bCs/>
                <w:spacing w:val="3"/>
                <w:sz w:val="24"/>
                <w:szCs w:val="24"/>
              </w:rPr>
              <w:t>4</w:t>
            </w:r>
            <w:r w:rsidRPr="007371D8">
              <w:rPr>
                <w:rFonts w:ascii="Times New Roman" w:hAnsi="Times New Roman"/>
                <w:b/>
                <w:bCs/>
                <w:spacing w:val="3"/>
                <w:sz w:val="24"/>
                <w:szCs w:val="24"/>
              </w:rPr>
              <w:t>. Điều khoản chuyển tiếp</w:t>
            </w:r>
          </w:p>
          <w:p w14:paraId="1C88FA93" w14:textId="77777777" w:rsidR="007371D8" w:rsidRPr="007371D8" w:rsidRDefault="007371D8" w:rsidP="007371D8">
            <w:pPr>
              <w:shd w:val="clear" w:color="auto" w:fill="FFFFFF"/>
              <w:ind w:firstLine="720"/>
              <w:jc w:val="both"/>
              <w:rPr>
                <w:rFonts w:ascii="Times New Roman" w:hAnsi="Times New Roman"/>
                <w:b/>
                <w:bCs/>
                <w:color w:val="000000"/>
                <w:sz w:val="24"/>
                <w:szCs w:val="24"/>
              </w:rPr>
            </w:pPr>
            <w:r w:rsidRPr="007371D8">
              <w:rPr>
                <w:rFonts w:ascii="Times New Roman" w:hAnsi="Times New Roman"/>
                <w:sz w:val="24"/>
                <w:szCs w:val="24"/>
              </w:rPr>
              <w:t>Thẩm quyền phê duyệt, cơ quan tiếp nhận, cách thức tiếp nhận, hồ sơ, thành phần hồ sơ đối với các dự án,</w:t>
            </w:r>
            <w:r w:rsidRPr="007371D8">
              <w:rPr>
                <w:rFonts w:ascii="Times New Roman" w:hAnsi="Times New Roman"/>
                <w:color w:val="081B3A"/>
                <w:spacing w:val="3"/>
                <w:sz w:val="24"/>
                <w:szCs w:val="24"/>
                <w:shd w:val="clear" w:color="auto" w:fill="FFFFFF"/>
              </w:rPr>
              <w:t xml:space="preserve"> kế hoạch, phương án</w:t>
            </w:r>
            <w:r w:rsidRPr="007371D8">
              <w:rPr>
                <w:rFonts w:ascii="Times New Roman" w:hAnsi="Times New Roman"/>
                <w:sz w:val="24"/>
                <w:szCs w:val="24"/>
              </w:rPr>
              <w:t xml:space="preserve"> hỗ trợ phát triển sản xuất liên kết theo chuỗi giá trị, hỗ trợ phát triển sản xuất cộng đồng thuộc chương trình mục tiêu quốc gia giai đoạn 2021 - 2025 (bao gồm thời gian được kéo dài theo quy định tại các Nghị quyết của Quốc hội), được tiếp tục thực hiện theo quy định tại khoản 2 Điều 57 Nghị định số 358/2025/NĐ-CP ngày 31/12/2025; Nghị quyết số 72/2023/NQ-HĐND ngày 08/12/2023 của HĐND tỉnh Ban hành quy định mức chi ngân sách nhà nước, nội dung hỗ trợ, mẫu hồ sơ, trình tự, thủ tục, tiêu chí lựa chọn dự án, kế hoạch, phương án phát triển sản xuất, dịch vụ thuộc Chương trình MTQG giai đoạn 2021-2025 trên địa bàn tỉnh </w:t>
            </w:r>
            <w:r w:rsidRPr="007371D8">
              <w:rPr>
                <w:rFonts w:ascii="Times New Roman" w:hAnsi="Times New Roman"/>
                <w:color w:val="000000"/>
                <w:sz w:val="24"/>
                <w:szCs w:val="24"/>
              </w:rPr>
              <w:t xml:space="preserve">Lai Châu; </w:t>
            </w:r>
            <w:r w:rsidRPr="007371D8">
              <w:rPr>
                <w:rFonts w:ascii="Times New Roman" w:hAnsi="Times New Roman"/>
                <w:color w:val="081B3A"/>
                <w:spacing w:val="3"/>
                <w:sz w:val="24"/>
                <w:szCs w:val="24"/>
                <w:shd w:val="clear" w:color="auto" w:fill="FFFFFF"/>
              </w:rPr>
              <w:t>Chương III Nghị quyết số 68/2025/NQ-HĐND ngày 26/9/2025 của Hội đồng nhân dân tỉnh về sửa đổi, bổ sung một số điều của các Nghị quyết: Số 38/2019/NQ-HĐND ngày 11 tháng 12 năm 2019, số 13/2022/NQ-HĐND ngày 28 tháng 6 năm 2022, số 72/2023/NQ-HĐND ngày 08 tháng 12 năm 2023, số 47/2024/NQ-HĐND ngày 30 tháng 9 năm 2024 của Hội đồng nhân dân tỉnh Lai Châu; Công văn số 3789/UBND- KTN ngày 20/9/2024 của Ủy ban nhân dân tỉnh.</w:t>
            </w:r>
          </w:p>
          <w:p w14:paraId="111432BD" w14:textId="1412490C" w:rsidR="00711530" w:rsidRPr="007371D8" w:rsidRDefault="00711530" w:rsidP="007371D8">
            <w:pPr>
              <w:shd w:val="clear" w:color="auto" w:fill="FFFFFF"/>
              <w:ind w:firstLine="720"/>
              <w:jc w:val="both"/>
              <w:rPr>
                <w:rFonts w:ascii="Times New Roman" w:hAnsi="Times New Roman"/>
                <w:b/>
                <w:sz w:val="24"/>
                <w:szCs w:val="24"/>
              </w:rPr>
            </w:pPr>
          </w:p>
        </w:tc>
        <w:tc>
          <w:tcPr>
            <w:tcW w:w="3686" w:type="dxa"/>
            <w:shd w:val="clear" w:color="auto" w:fill="auto"/>
          </w:tcPr>
          <w:p w14:paraId="7C50E47A" w14:textId="33EBCF31" w:rsidR="00711530" w:rsidRPr="00A50C1C" w:rsidRDefault="00711530" w:rsidP="00EE4320">
            <w:pPr>
              <w:jc w:val="center"/>
              <w:rPr>
                <w:rFonts w:ascii="Times New Roman" w:hAnsi="Times New Roman"/>
                <w:b/>
                <w:sz w:val="24"/>
                <w:szCs w:val="24"/>
              </w:rPr>
            </w:pPr>
            <w:r w:rsidRPr="00A50C1C">
              <w:rPr>
                <w:rFonts w:ascii="Times New Roman" w:hAnsi="Times New Roman"/>
                <w:sz w:val="24"/>
                <w:szCs w:val="24"/>
              </w:rPr>
              <w:t xml:space="preserve">Phù hợp </w:t>
            </w:r>
            <w:r w:rsidR="00AF0098">
              <w:rPr>
                <w:rFonts w:ascii="Times New Roman" w:hAnsi="Times New Roman"/>
                <w:sz w:val="24"/>
                <w:szCs w:val="24"/>
              </w:rPr>
              <w:t xml:space="preserve">với quy định tại </w:t>
            </w:r>
            <w:r w:rsidR="00AF0098" w:rsidRPr="00D64598">
              <w:rPr>
                <w:rFonts w:ascii="Times New Roman" w:hAnsi="Times New Roman"/>
                <w:sz w:val="24"/>
                <w:szCs w:val="24"/>
              </w:rPr>
              <w:t xml:space="preserve">Nghị định số 358/2025/NĐ-CP ngày 31/12/2025; Nghị quyết số 72/2023/NQ-HĐND ngày 08/12/2023 của HĐND tỉnh Ban hành quy định mức chi ngân sách nhà nước, nội dung hỗ trợ, mẫu hồ sơ, trình tự, thủ tục, tiêu chí lựa chọn dự án, kế hoạch, phương án phát triển sản xuất, dịch vụ thuộc Chương trình MTQG giai đoạn 2021-2025 trên địa bàn tỉnh </w:t>
            </w:r>
            <w:r w:rsidR="00AF0098" w:rsidRPr="00D64598">
              <w:rPr>
                <w:rFonts w:ascii="Times New Roman" w:hAnsi="Times New Roman"/>
                <w:color w:val="000000"/>
                <w:sz w:val="24"/>
                <w:szCs w:val="24"/>
              </w:rPr>
              <w:t>Lai Châu</w:t>
            </w:r>
            <w:r w:rsidR="00677215">
              <w:rPr>
                <w:rFonts w:ascii="Times New Roman" w:hAnsi="Times New Roman"/>
                <w:color w:val="000000"/>
                <w:sz w:val="24"/>
                <w:szCs w:val="24"/>
              </w:rPr>
              <w:t xml:space="preserve">; </w:t>
            </w:r>
            <w:r w:rsidR="00677215" w:rsidRPr="007371D8">
              <w:rPr>
                <w:rFonts w:ascii="Times New Roman" w:hAnsi="Times New Roman"/>
                <w:color w:val="081B3A"/>
                <w:spacing w:val="3"/>
                <w:sz w:val="24"/>
                <w:szCs w:val="24"/>
                <w:shd w:val="clear" w:color="auto" w:fill="FFFFFF"/>
              </w:rPr>
              <w:t>Chương III Nghị quyết số 68/2025/NQ-HĐND ngày 26/9/2025 của Hội đồng nhân dân tỉnh về sửa đổi, bổ sung một số điều của các Nghị quyết: Số 38/2019/NQ-HĐND ngày 11 tháng 12 năm 2019, số 13/2022/NQ-HĐND ngày 28 tháng 6 năm 2022, số 72/2023/NQ-HĐND ngày 08 tháng 12 năm 2023, số 47/2024/NQ-HĐND ngày 30 tháng 9 năm 2024 của Hội đồng nhân dân tỉnh Lai Châu; Công văn số 3789/UBND- KTN ngày 20/9/2024 của Ủy ban nhân dân tỉnh</w:t>
            </w:r>
          </w:p>
        </w:tc>
      </w:tr>
      <w:tr w:rsidR="00D64598" w:rsidRPr="009828CD" w14:paraId="5EF61BC6" w14:textId="77777777" w:rsidTr="008D0953">
        <w:trPr>
          <w:trHeight w:val="850"/>
        </w:trPr>
        <w:tc>
          <w:tcPr>
            <w:tcW w:w="2796" w:type="dxa"/>
            <w:shd w:val="clear" w:color="auto" w:fill="auto"/>
          </w:tcPr>
          <w:p w14:paraId="58A20DA8" w14:textId="77777777" w:rsidR="00D64598" w:rsidRPr="00A50C1C" w:rsidRDefault="00D64598" w:rsidP="00EE4320">
            <w:pPr>
              <w:jc w:val="center"/>
              <w:rPr>
                <w:rFonts w:ascii="Times New Roman" w:hAnsi="Times New Roman"/>
                <w:sz w:val="24"/>
                <w:szCs w:val="24"/>
              </w:rPr>
            </w:pPr>
          </w:p>
        </w:tc>
        <w:tc>
          <w:tcPr>
            <w:tcW w:w="7864" w:type="dxa"/>
            <w:shd w:val="clear" w:color="auto" w:fill="auto"/>
          </w:tcPr>
          <w:p w14:paraId="07191E19" w14:textId="77777777" w:rsidR="006472D2" w:rsidRPr="00382102" w:rsidRDefault="006472D2" w:rsidP="006472D2">
            <w:pPr>
              <w:shd w:val="clear" w:color="auto" w:fill="FFFFFF"/>
              <w:spacing w:before="120"/>
              <w:ind w:firstLine="720"/>
              <w:jc w:val="both"/>
              <w:rPr>
                <w:rFonts w:ascii="Times New Roman" w:hAnsi="Times New Roman"/>
                <w:b/>
                <w:bCs/>
                <w:color w:val="000000" w:themeColor="text1"/>
                <w:spacing w:val="3"/>
                <w:sz w:val="24"/>
                <w:szCs w:val="24"/>
              </w:rPr>
            </w:pPr>
            <w:r w:rsidRPr="00382102">
              <w:rPr>
                <w:rFonts w:ascii="Times New Roman" w:hAnsi="Times New Roman"/>
                <w:b/>
                <w:bCs/>
                <w:color w:val="000000" w:themeColor="text1"/>
                <w:spacing w:val="3"/>
                <w:sz w:val="24"/>
                <w:szCs w:val="24"/>
              </w:rPr>
              <w:t>Điều 5. Tổ chức thực hiện</w:t>
            </w:r>
          </w:p>
          <w:p w14:paraId="768C3444"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1. Trách nhiệm của Sở Nông nghiệp và Môi trường</w:t>
            </w:r>
          </w:p>
          <w:p w14:paraId="7BBDFE80"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Căn cứ nhiệm vụ được giao thông báo kế hoạch thực hiện các hoạt động hỗ trợ phát triển sản xuất theo chuỗi giá trị trong thực hiện các chương trình mục tiêu quốc gia và thẩm quyền được phân cấp, tham mưu Ủy ban nhân dân tỉnh thành lập hội đồng lựa chọn dự án, quyết định phê duyệt dự án (khi được uỷ quyền) hoặc trình lãnh đạo Ủy ban nhân dân tỉnh quyết định phê duyệt dự án phát triển sản xuất liên kết theo chuỗi giá trị.</w:t>
            </w:r>
          </w:p>
          <w:p w14:paraId="42D9609F"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xml:space="preserve">-  Thường xuyên theo dõi, đôn đốc, kiểm tra tình hình thực hiện dự án liên kết, dự án phát triển sản xuất cộng đồng trên địa bàn tỉnh. </w:t>
            </w:r>
          </w:p>
          <w:p w14:paraId="285C91CC"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Kịp thời tham mưu giải quyết những khó khăn, vướng mắc trong quá trình triển khai, thực hiện.</w:t>
            </w:r>
          </w:p>
          <w:p w14:paraId="02521761" w14:textId="77777777" w:rsidR="00382102" w:rsidRPr="00382102" w:rsidRDefault="00382102" w:rsidP="00382102">
            <w:pPr>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Tham mưu Quyết định công bố Danh mục thủ tục hành chính lựa chọn, phê duyệt dự án phát triển sản xuất liên kết theo chuỗi giá trị; Lựa chọn, phê duyệt dự án phát triển sản xuất của cộng đồng.</w:t>
            </w:r>
          </w:p>
          <w:p w14:paraId="225796AB"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Chủ trì, phối hợp với các Sở, ngành định kỳ 6 tháng, hàng năm (hoặc khi có yêu cầu) tổng hợp báo cáo Ủy ban nhân dân tỉnh, Bộ Nông nghiệp và Môi trường kết quả thực hiện các dự án phát triển sản xuất liên kết theo chuỗi giá trị, dự án phát triển sản xuất cộng đồng trên địa bàn tỉnh.</w:t>
            </w:r>
          </w:p>
          <w:p w14:paraId="153BDAF8" w14:textId="77777777" w:rsidR="00382102" w:rsidRPr="00382102" w:rsidRDefault="00382102" w:rsidP="00382102">
            <w:pPr>
              <w:shd w:val="clear" w:color="auto" w:fill="FFFFFF"/>
              <w:rPr>
                <w:rFonts w:ascii="Times New Roman" w:hAnsi="Times New Roman"/>
                <w:color w:val="000000" w:themeColor="text1"/>
                <w:sz w:val="24"/>
                <w:szCs w:val="24"/>
              </w:rPr>
            </w:pPr>
            <w:r w:rsidRPr="00382102">
              <w:rPr>
                <w:rFonts w:ascii="Times New Roman" w:hAnsi="Times New Roman"/>
                <w:color w:val="000000" w:themeColor="text1"/>
                <w:sz w:val="24"/>
                <w:szCs w:val="24"/>
              </w:rPr>
              <w:t xml:space="preserve"> </w:t>
            </w:r>
            <w:r w:rsidRPr="00382102">
              <w:rPr>
                <w:rFonts w:ascii="Times New Roman" w:hAnsi="Times New Roman"/>
                <w:color w:val="000000" w:themeColor="text1"/>
                <w:sz w:val="24"/>
                <w:szCs w:val="24"/>
              </w:rPr>
              <w:tab/>
              <w:t xml:space="preserve">2. Trách nhiệm của Ủy ban nhân dân cấp xã </w:t>
            </w:r>
          </w:p>
          <w:p w14:paraId="344C1318"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xml:space="preserve">- Chịu trách nhiệm trước Ủy ban nhân dân tỉnh về việc thực hiện nhiệm vụ, quyền hạn được phân cấp, được giao tại Quyết định này. </w:t>
            </w:r>
          </w:p>
          <w:p w14:paraId="65853FA1"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Chỉ đạo các phòng chuyên môn tổ chức tiếp nhận hồ sơ và đánh giá hồ sơ đề nghị dự án liên kết theo chuỗi giá trị, hồ sơ đề xuất dự án phát triển sản xuất cộng đồng theo quy định; thường xuyên theo dõi, đôn đốc, kiểm tra tình hình thực hiện các dự án.</w:t>
            </w:r>
          </w:p>
          <w:p w14:paraId="43E7015E"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Báo cáo định kỳ hàng năm (hoặc khi có yêu cầu) kết quả thực hiện các dự án về Sở Nông nghiệp và Môi trường trước ngày 25 tháng 11 để tổng hợp, báo cáo Ủy ban nhân dân tỉnh, Bộ Nông nghiệp và Môi trường.</w:t>
            </w:r>
          </w:p>
          <w:p w14:paraId="102C52FC"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 xml:space="preserve">3. Các Sở, ngành liên quan: Căn cứ nhiệm vụ được giao thông báo kế hoạch thực hiện các hoạt động hỗ trợ phát triển sản xuất theo chuỗi giá trị trong thực hiện các chương trình mục tiêu quốc gia; tham mưu Ủy ban nhân dân tỉnh thành lập hội đồng lựa chọn dự án, quyết định phê duyệt dự án (khi đươc uỷ quyền) hoặc trình lãnh đạo Ủy ban nhân dân tỉnh quyết định phê duyệt dự án phát triển sản xuất liên kết theo chuỗi giá trị. </w:t>
            </w:r>
          </w:p>
          <w:p w14:paraId="0F784D3D" w14:textId="77777777" w:rsidR="00382102" w:rsidRPr="00382102" w:rsidRDefault="00382102" w:rsidP="00382102">
            <w:pPr>
              <w:shd w:val="clear" w:color="auto" w:fill="FFFFFF"/>
              <w:ind w:firstLine="720"/>
              <w:rPr>
                <w:rFonts w:ascii="Times New Roman" w:hAnsi="Times New Roman"/>
                <w:color w:val="000000" w:themeColor="text1"/>
                <w:sz w:val="24"/>
                <w:szCs w:val="24"/>
              </w:rPr>
            </w:pPr>
            <w:r w:rsidRPr="00382102">
              <w:rPr>
                <w:rFonts w:ascii="Times New Roman" w:hAnsi="Times New Roman"/>
                <w:color w:val="000000" w:themeColor="text1"/>
                <w:sz w:val="24"/>
                <w:szCs w:val="24"/>
              </w:rPr>
              <w:t>Phối hợp với Sở Nông nghiệp và Môi trường, Sở Tài chính hướng dẫn, kiểm tra, đôn đốc, báo cáo tình hình thực hiện hỗ trợ các dự án. Tuyên truyền, vận động các tổ chức, cá nhân, cộng đồng dân cư tăng cường tham gia các dự án liên kết theo chuỗi giá trị, dự án phát triển sản xuất cộng đồng, tuyên truyền các chủ trương, Nghị quyết, Đề án sản xuất nông nghiệp trên địa bàn tỉnh.</w:t>
            </w:r>
          </w:p>
          <w:p w14:paraId="5BF2C15E" w14:textId="6E4619FD" w:rsidR="006472D2" w:rsidRPr="00382102" w:rsidRDefault="006472D2" w:rsidP="00D64598">
            <w:pPr>
              <w:shd w:val="clear" w:color="auto" w:fill="FFFFFF"/>
              <w:ind w:firstLine="720"/>
              <w:rPr>
                <w:rFonts w:ascii="Times New Roman" w:hAnsi="Times New Roman"/>
                <w:b/>
                <w:bCs/>
                <w:spacing w:val="3"/>
                <w:sz w:val="24"/>
                <w:szCs w:val="24"/>
              </w:rPr>
            </w:pPr>
          </w:p>
        </w:tc>
        <w:tc>
          <w:tcPr>
            <w:tcW w:w="3686" w:type="dxa"/>
            <w:shd w:val="clear" w:color="auto" w:fill="auto"/>
          </w:tcPr>
          <w:p w14:paraId="047D7754" w14:textId="77777777" w:rsidR="006472D2" w:rsidRDefault="006472D2" w:rsidP="00EE4320">
            <w:pPr>
              <w:jc w:val="center"/>
              <w:rPr>
                <w:rFonts w:ascii="Times New Roman" w:hAnsi="Times New Roman"/>
                <w:sz w:val="24"/>
                <w:szCs w:val="24"/>
              </w:rPr>
            </w:pPr>
          </w:p>
          <w:p w14:paraId="21E9B4BA" w14:textId="77777777" w:rsidR="006472D2" w:rsidRDefault="006472D2" w:rsidP="00EE4320">
            <w:pPr>
              <w:jc w:val="center"/>
              <w:rPr>
                <w:rFonts w:ascii="Times New Roman" w:hAnsi="Times New Roman"/>
                <w:sz w:val="24"/>
                <w:szCs w:val="24"/>
              </w:rPr>
            </w:pPr>
          </w:p>
          <w:p w14:paraId="7830B44D" w14:textId="77777777" w:rsidR="006472D2" w:rsidRDefault="006472D2" w:rsidP="00EE4320">
            <w:pPr>
              <w:jc w:val="center"/>
              <w:rPr>
                <w:rFonts w:ascii="Times New Roman" w:hAnsi="Times New Roman"/>
                <w:sz w:val="24"/>
                <w:szCs w:val="24"/>
              </w:rPr>
            </w:pPr>
          </w:p>
          <w:p w14:paraId="339E687F" w14:textId="77777777" w:rsidR="006472D2" w:rsidRDefault="006472D2" w:rsidP="00EE4320">
            <w:pPr>
              <w:jc w:val="center"/>
              <w:rPr>
                <w:rFonts w:ascii="Times New Roman" w:hAnsi="Times New Roman"/>
                <w:sz w:val="24"/>
                <w:szCs w:val="24"/>
              </w:rPr>
            </w:pPr>
          </w:p>
          <w:p w14:paraId="41DEFE4E" w14:textId="77777777" w:rsidR="006472D2" w:rsidRDefault="006472D2" w:rsidP="00EE4320">
            <w:pPr>
              <w:jc w:val="center"/>
              <w:rPr>
                <w:rFonts w:ascii="Times New Roman" w:hAnsi="Times New Roman"/>
                <w:sz w:val="24"/>
                <w:szCs w:val="24"/>
              </w:rPr>
            </w:pPr>
          </w:p>
          <w:p w14:paraId="0AF11D1A" w14:textId="5F1BA03C" w:rsidR="00D64598" w:rsidRPr="00433740" w:rsidRDefault="00433740" w:rsidP="00EE4320">
            <w:pPr>
              <w:jc w:val="center"/>
              <w:rPr>
                <w:rFonts w:ascii="Times New Roman" w:hAnsi="Times New Roman"/>
                <w:sz w:val="24"/>
                <w:szCs w:val="24"/>
              </w:rPr>
            </w:pPr>
            <w:r w:rsidRPr="00433740">
              <w:rPr>
                <w:rFonts w:ascii="Times New Roman" w:hAnsi="Times New Roman"/>
                <w:sz w:val="24"/>
                <w:szCs w:val="24"/>
              </w:rPr>
              <w:t xml:space="preserve">Điều này chỉ mang tính </w:t>
            </w:r>
            <w:r w:rsidRPr="00433740">
              <w:rPr>
                <w:rStyle w:val="Strong"/>
                <w:rFonts w:ascii="Times New Roman" w:eastAsiaTheme="majorEastAsia" w:hAnsi="Times New Roman"/>
                <w:b w:val="0"/>
                <w:bCs w:val="0"/>
                <w:sz w:val="24"/>
                <w:szCs w:val="24"/>
              </w:rPr>
              <w:t>phân công trách nhiệm tổ chức thực hiện</w:t>
            </w:r>
            <w:r w:rsidRPr="00433740">
              <w:rPr>
                <w:rFonts w:ascii="Times New Roman" w:hAnsi="Times New Roman"/>
                <w:sz w:val="24"/>
                <w:szCs w:val="24"/>
              </w:rPr>
              <w:t>, không đặt ra chính sách mới, không làm thay đổi đối tượng</w:t>
            </w:r>
            <w:r>
              <w:rPr>
                <w:rFonts w:ascii="Times New Roman" w:hAnsi="Times New Roman"/>
                <w:sz w:val="24"/>
                <w:szCs w:val="24"/>
              </w:rPr>
              <w:t xml:space="preserve"> </w:t>
            </w:r>
            <w:r w:rsidRPr="00433740">
              <w:rPr>
                <w:rFonts w:ascii="Times New Roman" w:hAnsi="Times New Roman"/>
                <w:sz w:val="24"/>
                <w:szCs w:val="24"/>
              </w:rPr>
              <w:t>hay quy trình lựa chọn dự án đã được quy định tại Nghị định của Chính phủ, qua đó bảo đảm tính hợp hiến, hợp pháp và thống nhất của hệ thống pháp luật.</w:t>
            </w:r>
          </w:p>
        </w:tc>
      </w:tr>
      <w:tr w:rsidR="00711530" w:rsidRPr="009828CD" w14:paraId="29407E16" w14:textId="77777777" w:rsidTr="008D0953">
        <w:trPr>
          <w:trHeight w:val="850"/>
        </w:trPr>
        <w:tc>
          <w:tcPr>
            <w:tcW w:w="2796" w:type="dxa"/>
            <w:shd w:val="clear" w:color="auto" w:fill="auto"/>
          </w:tcPr>
          <w:p w14:paraId="07A0CE0D" w14:textId="77777777" w:rsidR="00711530" w:rsidRPr="00A50C1C" w:rsidRDefault="00711530" w:rsidP="00EE4320">
            <w:pPr>
              <w:jc w:val="center"/>
              <w:rPr>
                <w:rFonts w:ascii="Times New Roman" w:hAnsi="Times New Roman"/>
                <w:b/>
                <w:sz w:val="24"/>
                <w:szCs w:val="24"/>
              </w:rPr>
            </w:pPr>
          </w:p>
        </w:tc>
        <w:tc>
          <w:tcPr>
            <w:tcW w:w="7864" w:type="dxa"/>
            <w:shd w:val="clear" w:color="auto" w:fill="auto"/>
          </w:tcPr>
          <w:p w14:paraId="2A4C3E0B" w14:textId="7C5EB463" w:rsidR="00D64598" w:rsidRPr="00D64598" w:rsidRDefault="00D64598" w:rsidP="00D64598">
            <w:pPr>
              <w:shd w:val="clear" w:color="auto" w:fill="FFFFFF"/>
              <w:ind w:firstLine="720"/>
              <w:rPr>
                <w:rFonts w:ascii="Times New Roman" w:hAnsi="Times New Roman"/>
                <w:sz w:val="24"/>
                <w:szCs w:val="24"/>
              </w:rPr>
            </w:pPr>
            <w:r w:rsidRPr="00D64598">
              <w:rPr>
                <w:rFonts w:ascii="Times New Roman" w:hAnsi="Times New Roman"/>
                <w:b/>
                <w:bCs/>
                <w:sz w:val="24"/>
                <w:szCs w:val="24"/>
                <w:lang w:val="vi-VN"/>
              </w:rPr>
              <w:t xml:space="preserve">Điều </w:t>
            </w:r>
            <w:r w:rsidR="00034363">
              <w:rPr>
                <w:rFonts w:ascii="Times New Roman" w:hAnsi="Times New Roman"/>
                <w:b/>
                <w:bCs/>
                <w:sz w:val="24"/>
                <w:szCs w:val="24"/>
              </w:rPr>
              <w:t>6</w:t>
            </w:r>
            <w:r w:rsidRPr="00D64598">
              <w:rPr>
                <w:rFonts w:ascii="Times New Roman" w:hAnsi="Times New Roman"/>
                <w:b/>
                <w:sz w:val="24"/>
                <w:szCs w:val="24"/>
              </w:rPr>
              <w:t xml:space="preserve">. </w:t>
            </w:r>
            <w:r w:rsidRPr="00D64598">
              <w:rPr>
                <w:rFonts w:ascii="Times New Roman" w:eastAsia="Calibri" w:hAnsi="Times New Roman"/>
                <w:b/>
                <w:sz w:val="24"/>
                <w:szCs w:val="24"/>
              </w:rPr>
              <w:t>Điều khoản thi hành</w:t>
            </w:r>
          </w:p>
          <w:p w14:paraId="49F4FA25" w14:textId="77777777" w:rsidR="00D64598" w:rsidRPr="00D64598" w:rsidRDefault="00D64598" w:rsidP="00D64598">
            <w:pPr>
              <w:ind w:firstLine="720"/>
              <w:rPr>
                <w:rFonts w:ascii="Times New Roman" w:eastAsia="Calibri" w:hAnsi="Times New Roman"/>
                <w:sz w:val="24"/>
                <w:szCs w:val="24"/>
              </w:rPr>
            </w:pPr>
            <w:r w:rsidRPr="00D64598">
              <w:rPr>
                <w:rFonts w:ascii="Times New Roman" w:eastAsia="Calibri" w:hAnsi="Times New Roman"/>
                <w:sz w:val="24"/>
                <w:szCs w:val="24"/>
              </w:rPr>
              <w:t xml:space="preserve">Quyết định này có hiệu lực kể từ ngày … tháng…. năm 2026.  </w:t>
            </w:r>
          </w:p>
          <w:p w14:paraId="562D4896" w14:textId="77777777" w:rsidR="00D64598" w:rsidRPr="00D64598" w:rsidRDefault="00D64598" w:rsidP="00D64598">
            <w:pPr>
              <w:spacing w:after="240"/>
              <w:ind w:firstLine="720"/>
              <w:rPr>
                <w:rFonts w:ascii="Times New Roman" w:hAnsi="Times New Roman"/>
                <w:sz w:val="24"/>
                <w:szCs w:val="24"/>
              </w:rPr>
            </w:pPr>
            <w:r w:rsidRPr="00D64598">
              <w:rPr>
                <w:rFonts w:ascii="Times New Roman" w:hAnsi="Times New Roman"/>
                <w:sz w:val="24"/>
                <w:szCs w:val="24"/>
              </w:rPr>
              <w:t>Chánh văn phòng UBND tỉnh; Giám đốc các Sở: Nông nghiệp và Môi trường, Sở Tài Chính, Sở Dân tộc và Tôn giáo; Chủ tịch Ủy ban nhân dân cấp xã; Thủ trưởng các cơ quan, đơn vị và các tổ chức, cá nhân có liên quan chịu trách nhiệm thi hành Quyết định này./.</w:t>
            </w:r>
          </w:p>
          <w:p w14:paraId="64FAC8B9" w14:textId="4A2C8DE4" w:rsidR="00711530" w:rsidRPr="00A50C1C" w:rsidRDefault="00711530" w:rsidP="00EE4320">
            <w:pPr>
              <w:jc w:val="both"/>
              <w:rPr>
                <w:rFonts w:ascii="Times New Roman" w:hAnsi="Times New Roman"/>
                <w:b/>
                <w:sz w:val="24"/>
                <w:szCs w:val="24"/>
              </w:rPr>
            </w:pPr>
          </w:p>
        </w:tc>
        <w:tc>
          <w:tcPr>
            <w:tcW w:w="3686" w:type="dxa"/>
            <w:shd w:val="clear" w:color="auto" w:fill="auto"/>
          </w:tcPr>
          <w:p w14:paraId="03F35640" w14:textId="77777777" w:rsidR="00711530" w:rsidRPr="00A50C1C" w:rsidRDefault="00711530" w:rsidP="00EE4320">
            <w:pPr>
              <w:jc w:val="center"/>
              <w:rPr>
                <w:rFonts w:ascii="Times New Roman" w:hAnsi="Times New Roman"/>
                <w:b/>
                <w:sz w:val="24"/>
                <w:szCs w:val="24"/>
              </w:rPr>
            </w:pPr>
            <w:r w:rsidRPr="00A50C1C">
              <w:rPr>
                <w:rFonts w:ascii="Times New Roman" w:hAnsi="Times New Roman"/>
                <w:sz w:val="24"/>
                <w:szCs w:val="24"/>
              </w:rPr>
              <w:t>Nội dung điều này được quy định nhằm xác định tính pháp lý của Quyết định đồng thời xác định thời điểm có hiệu lực của Quyết định</w:t>
            </w:r>
          </w:p>
        </w:tc>
      </w:tr>
    </w:tbl>
    <w:p w14:paraId="2A31EB9C" w14:textId="77777777" w:rsidR="00711530" w:rsidRDefault="00711530" w:rsidP="00711530">
      <w:pPr>
        <w:jc w:val="center"/>
        <w:rPr>
          <w:rFonts w:ascii="Times New Roman" w:hAnsi="Times New Roman"/>
          <w:b/>
          <w:sz w:val="24"/>
          <w:szCs w:val="24"/>
        </w:rPr>
      </w:pPr>
    </w:p>
    <w:p w14:paraId="58287C70" w14:textId="77777777" w:rsidR="00711530" w:rsidRDefault="00711530" w:rsidP="00711530">
      <w:pPr>
        <w:jc w:val="center"/>
        <w:rPr>
          <w:rFonts w:ascii="Times New Roman" w:hAnsi="Times New Roman"/>
          <w:b/>
          <w:sz w:val="24"/>
          <w:szCs w:val="24"/>
        </w:rPr>
      </w:pPr>
    </w:p>
    <w:p w14:paraId="243ABA71" w14:textId="77777777" w:rsidR="00711530" w:rsidRDefault="00711530" w:rsidP="00711530">
      <w:pPr>
        <w:jc w:val="center"/>
        <w:rPr>
          <w:rFonts w:ascii="Times New Roman" w:hAnsi="Times New Roman"/>
          <w:b/>
          <w:sz w:val="24"/>
          <w:szCs w:val="24"/>
        </w:rPr>
      </w:pPr>
    </w:p>
    <w:p w14:paraId="7C0F4E26" w14:textId="77777777" w:rsidR="00711530" w:rsidRDefault="00711530" w:rsidP="00711530">
      <w:pPr>
        <w:jc w:val="center"/>
        <w:rPr>
          <w:rFonts w:ascii="Times New Roman" w:hAnsi="Times New Roman"/>
          <w:b/>
          <w:sz w:val="24"/>
          <w:szCs w:val="24"/>
        </w:rPr>
      </w:pPr>
    </w:p>
    <w:p w14:paraId="7236047C" w14:textId="77777777" w:rsidR="00711530" w:rsidRDefault="00711530" w:rsidP="00711530">
      <w:pPr>
        <w:jc w:val="center"/>
        <w:rPr>
          <w:rFonts w:ascii="Times New Roman" w:hAnsi="Times New Roman"/>
          <w:b/>
          <w:sz w:val="24"/>
          <w:szCs w:val="24"/>
        </w:rPr>
      </w:pPr>
    </w:p>
    <w:p w14:paraId="1D56EC7B" w14:textId="77777777" w:rsidR="00711530" w:rsidRDefault="00711530" w:rsidP="00711530">
      <w:pPr>
        <w:jc w:val="center"/>
        <w:rPr>
          <w:rFonts w:ascii="Times New Roman" w:hAnsi="Times New Roman"/>
          <w:b/>
          <w:sz w:val="24"/>
          <w:szCs w:val="24"/>
        </w:rPr>
      </w:pPr>
    </w:p>
    <w:p w14:paraId="2ABADFA9" w14:textId="77777777" w:rsidR="00711530" w:rsidRDefault="00711530" w:rsidP="00711530">
      <w:pPr>
        <w:jc w:val="center"/>
        <w:rPr>
          <w:rFonts w:ascii="Times New Roman" w:hAnsi="Times New Roman"/>
          <w:b/>
          <w:sz w:val="24"/>
          <w:szCs w:val="24"/>
        </w:rPr>
      </w:pPr>
    </w:p>
    <w:p w14:paraId="0BA1D296" w14:textId="77777777" w:rsidR="006148F1" w:rsidRDefault="006148F1"/>
    <w:sectPr w:rsidR="006148F1" w:rsidSect="006E0185">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1134" w:bottom="1134" w:left="1418" w:header="720" w:footer="2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560D" w14:textId="77777777" w:rsidR="00D877C4" w:rsidRDefault="00D877C4">
      <w:r>
        <w:separator/>
      </w:r>
    </w:p>
  </w:endnote>
  <w:endnote w:type="continuationSeparator" w:id="0">
    <w:p w14:paraId="25AE5B0E" w14:textId="77777777" w:rsidR="00D877C4" w:rsidRDefault="00D8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ED35" w14:textId="77777777" w:rsidR="00631CA8" w:rsidRDefault="00D87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585F" w14:textId="77777777" w:rsidR="00631CA8" w:rsidRDefault="00D87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95B9" w14:textId="77777777" w:rsidR="00631CA8" w:rsidRDefault="00D87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D63F" w14:textId="77777777" w:rsidR="00D877C4" w:rsidRDefault="00D877C4">
      <w:r>
        <w:separator/>
      </w:r>
    </w:p>
  </w:footnote>
  <w:footnote w:type="continuationSeparator" w:id="0">
    <w:p w14:paraId="3C6E8596" w14:textId="77777777" w:rsidR="00D877C4" w:rsidRDefault="00D87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19FA" w14:textId="77777777" w:rsidR="00631CA8" w:rsidRDefault="00D87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DE74" w14:textId="77777777" w:rsidR="00603B16" w:rsidRPr="00603B16" w:rsidRDefault="00D73071">
    <w:pPr>
      <w:pStyle w:val="Header"/>
      <w:jc w:val="center"/>
      <w:rPr>
        <w:rFonts w:ascii="Times New Roman" w:hAnsi="Times New Roman"/>
        <w:sz w:val="24"/>
      </w:rPr>
    </w:pPr>
    <w:r w:rsidRPr="00603B16">
      <w:rPr>
        <w:rFonts w:ascii="Times New Roman" w:hAnsi="Times New Roman"/>
        <w:sz w:val="24"/>
      </w:rPr>
      <w:fldChar w:fldCharType="begin"/>
    </w:r>
    <w:r w:rsidRPr="00603B16">
      <w:rPr>
        <w:rFonts w:ascii="Times New Roman" w:hAnsi="Times New Roman"/>
        <w:sz w:val="24"/>
      </w:rPr>
      <w:instrText xml:space="preserve"> PAGE   \* MERGEFORMAT </w:instrText>
    </w:r>
    <w:r w:rsidRPr="00603B16">
      <w:rPr>
        <w:rFonts w:ascii="Times New Roman" w:hAnsi="Times New Roman"/>
        <w:sz w:val="24"/>
      </w:rPr>
      <w:fldChar w:fldCharType="separate"/>
    </w:r>
    <w:r>
      <w:rPr>
        <w:rFonts w:ascii="Times New Roman" w:hAnsi="Times New Roman"/>
        <w:noProof/>
        <w:sz w:val="24"/>
      </w:rPr>
      <w:t>2</w:t>
    </w:r>
    <w:r w:rsidRPr="00603B16">
      <w:rPr>
        <w:rFonts w:ascii="Times New Roman" w:hAnsi="Times New Roman"/>
        <w:sz w:val="24"/>
      </w:rPr>
      <w:fldChar w:fldCharType="end"/>
    </w:r>
  </w:p>
  <w:p w14:paraId="6877008C" w14:textId="77777777" w:rsidR="00E258B2" w:rsidRDefault="00D87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8BAE" w14:textId="77777777" w:rsidR="00631CA8" w:rsidRDefault="00D87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824B3"/>
    <w:multiLevelType w:val="multilevel"/>
    <w:tmpl w:val="318A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27643"/>
    <w:multiLevelType w:val="multilevel"/>
    <w:tmpl w:val="59A8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530"/>
    <w:rsid w:val="00034363"/>
    <w:rsid w:val="002F4C84"/>
    <w:rsid w:val="00362CD9"/>
    <w:rsid w:val="00382102"/>
    <w:rsid w:val="003A095C"/>
    <w:rsid w:val="003C79E9"/>
    <w:rsid w:val="00433740"/>
    <w:rsid w:val="005A7C57"/>
    <w:rsid w:val="006079AE"/>
    <w:rsid w:val="006148F1"/>
    <w:rsid w:val="006472D2"/>
    <w:rsid w:val="00677215"/>
    <w:rsid w:val="00711530"/>
    <w:rsid w:val="007371D8"/>
    <w:rsid w:val="00830079"/>
    <w:rsid w:val="008D0953"/>
    <w:rsid w:val="00936E88"/>
    <w:rsid w:val="00952CF6"/>
    <w:rsid w:val="00A871C4"/>
    <w:rsid w:val="00A9310C"/>
    <w:rsid w:val="00AE0126"/>
    <w:rsid w:val="00AF0098"/>
    <w:rsid w:val="00B34A8D"/>
    <w:rsid w:val="00B97431"/>
    <w:rsid w:val="00BC2696"/>
    <w:rsid w:val="00BC5702"/>
    <w:rsid w:val="00C54B76"/>
    <w:rsid w:val="00D64598"/>
    <w:rsid w:val="00D73071"/>
    <w:rsid w:val="00D877C4"/>
    <w:rsid w:val="00DA44E0"/>
    <w:rsid w:val="00E74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FEF35"/>
  <w15:chartTrackingRefBased/>
  <w15:docId w15:val="{37D7783E-4E48-4E20-8A11-7FC5E4DF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530"/>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autoRedefine/>
    <w:qFormat/>
    <w:rsid w:val="003C79E9"/>
    <w:pPr>
      <w:keepNext/>
      <w:keepLines/>
      <w:shd w:val="clear" w:color="auto" w:fill="FFFFFF"/>
      <w:spacing w:before="240" w:line="324" w:lineRule="auto"/>
      <w:jc w:val="center"/>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BC5702"/>
    <w:pPr>
      <w:keepNext/>
      <w:keepLines/>
      <w:spacing w:before="120" w:line="32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BC5702"/>
    <w:pPr>
      <w:keepNext/>
      <w:keepLines/>
      <w:spacing w:before="12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BC5702"/>
    <w:pPr>
      <w:keepNext/>
      <w:keepLines/>
      <w:spacing w:before="120" w:line="324" w:lineRule="auto"/>
      <w:outlineLvl w:val="3"/>
    </w:pPr>
    <w:rPr>
      <w:rFonts w:ascii="Times New Roman" w:eastAsiaTheme="majorEastAsia" w:hAnsi="Times New Roman"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79E9"/>
    <w:rPr>
      <w:rFonts w:ascii="Times New Roman" w:eastAsiaTheme="majorEastAsia" w:hAnsi="Times New Roman" w:cstheme="majorBidi"/>
      <w:b/>
      <w:sz w:val="26"/>
      <w:szCs w:val="32"/>
      <w:shd w:val="clear" w:color="auto" w:fill="FFFFFF"/>
    </w:rPr>
  </w:style>
  <w:style w:type="character" w:customStyle="1" w:styleId="Heading2Char">
    <w:name w:val="Heading 2 Char"/>
    <w:basedOn w:val="DefaultParagraphFont"/>
    <w:link w:val="Heading2"/>
    <w:uiPriority w:val="9"/>
    <w:semiHidden/>
    <w:rsid w:val="00BC570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C570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C5702"/>
    <w:rPr>
      <w:rFonts w:ascii="Times New Roman" w:eastAsiaTheme="majorEastAsia" w:hAnsi="Times New Roman" w:cstheme="majorBidi"/>
      <w:i/>
      <w:iCs/>
      <w:sz w:val="26"/>
    </w:rPr>
  </w:style>
  <w:style w:type="paragraph" w:styleId="Header">
    <w:name w:val="header"/>
    <w:basedOn w:val="Normal"/>
    <w:link w:val="HeaderChar"/>
    <w:uiPriority w:val="99"/>
    <w:unhideWhenUsed/>
    <w:rsid w:val="0071153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711530"/>
    <w:rPr>
      <w:rFonts w:ascii=".VnTime" w:eastAsia="Times New Roman" w:hAnsi=".VnTime" w:cs="Times New Roman"/>
      <w:sz w:val="28"/>
      <w:szCs w:val="28"/>
      <w:lang w:val="x-none" w:eastAsia="x-none"/>
    </w:rPr>
  </w:style>
  <w:style w:type="paragraph" w:styleId="Footer">
    <w:name w:val="footer"/>
    <w:basedOn w:val="Normal"/>
    <w:link w:val="FooterChar"/>
    <w:uiPriority w:val="99"/>
    <w:unhideWhenUsed/>
    <w:rsid w:val="007115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711530"/>
    <w:rPr>
      <w:rFonts w:ascii=".VnTime" w:eastAsia="Times New Roman" w:hAnsi=".VnTime" w:cs="Times New Roman"/>
      <w:sz w:val="28"/>
      <w:szCs w:val="28"/>
      <w:lang w:val="x-none" w:eastAsia="x-none"/>
    </w:rPr>
  </w:style>
  <w:style w:type="character" w:customStyle="1" w:styleId="fontstyle01">
    <w:name w:val="fontstyle01"/>
    <w:rsid w:val="00711530"/>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D64598"/>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433740"/>
    <w:rPr>
      <w:b/>
      <w:bCs/>
    </w:rPr>
  </w:style>
  <w:style w:type="paragraph" w:styleId="NormalWeb">
    <w:name w:val="Normal (Web)"/>
    <w:basedOn w:val="Normal"/>
    <w:uiPriority w:val="99"/>
    <w:semiHidden/>
    <w:unhideWhenUsed/>
    <w:rsid w:val="008D095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374038">
      <w:bodyDiv w:val="1"/>
      <w:marLeft w:val="0"/>
      <w:marRight w:val="0"/>
      <w:marTop w:val="0"/>
      <w:marBottom w:val="0"/>
      <w:divBdr>
        <w:top w:val="none" w:sz="0" w:space="0" w:color="auto"/>
        <w:left w:val="none" w:sz="0" w:space="0" w:color="auto"/>
        <w:bottom w:val="none" w:sz="0" w:space="0" w:color="auto"/>
        <w:right w:val="none" w:sz="0" w:space="0" w:color="auto"/>
      </w:divBdr>
    </w:div>
    <w:div w:id="136335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dcterms:created xsi:type="dcterms:W3CDTF">2026-02-02T04:01:00Z</dcterms:created>
  <dcterms:modified xsi:type="dcterms:W3CDTF">2026-02-05T04:05:00Z</dcterms:modified>
</cp:coreProperties>
</file>